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C12FA9" w:rsidR="007A7694" w:rsidP="017C3C38" w:rsidRDefault="007A7694" w14:paraId="672A6659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</w:p>
    <w:p w:rsidRPr="00C12FA9" w:rsidR="007A7694" w:rsidP="017C3C38" w:rsidRDefault="007A7694" w14:paraId="0A37501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</w:p>
    <w:p w:rsidRPr="00C12FA9" w:rsidR="007A7694" w:rsidP="017C3C38" w:rsidRDefault="1C3CE096" w14:paraId="00298510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17C3C38">
        <w:rPr>
          <w:b/>
          <w:bCs/>
          <w:color w:val="000000" w:themeColor="text1"/>
          <w:sz w:val="24"/>
          <w:szCs w:val="24"/>
        </w:rPr>
        <w:t>CultureCIVIC</w:t>
      </w:r>
      <w:proofErr w:type="spellEnd"/>
      <w:r w:rsidRPr="017C3C38">
        <w:rPr>
          <w:b/>
          <w:bCs/>
          <w:color w:val="000000" w:themeColor="text1"/>
          <w:sz w:val="24"/>
          <w:szCs w:val="24"/>
        </w:rPr>
        <w:t xml:space="preserve"> Kültür Sanat </w:t>
      </w:r>
      <w:proofErr w:type="spellStart"/>
      <w:r w:rsidRPr="017C3C38">
        <w:rPr>
          <w:b/>
          <w:bCs/>
          <w:color w:val="000000" w:themeColor="text1"/>
          <w:sz w:val="24"/>
          <w:szCs w:val="24"/>
        </w:rPr>
        <w:t>Destek</w:t>
      </w:r>
      <w:proofErr w:type="spellEnd"/>
      <w:r w:rsidRPr="017C3C3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b/>
          <w:bCs/>
          <w:color w:val="000000" w:themeColor="text1"/>
          <w:sz w:val="24"/>
          <w:szCs w:val="24"/>
        </w:rPr>
        <w:t>Programı</w:t>
      </w:r>
      <w:proofErr w:type="spellEnd"/>
    </w:p>
    <w:p w:rsidRPr="00C12FA9" w:rsidR="007A7694" w:rsidP="017C3C38" w:rsidRDefault="007A7694" w14:paraId="5DAB6C7B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</w:p>
    <w:p w:rsidRPr="002C4E18" w:rsidR="007A7694" w:rsidP="002C4E18" w:rsidRDefault="1C3CE096" w14:paraId="3DEEC669" w14:textId="5D8E8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17C3C38">
        <w:rPr>
          <w:b/>
          <w:bCs/>
          <w:color w:val="000000" w:themeColor="text1"/>
          <w:sz w:val="24"/>
          <w:szCs w:val="24"/>
        </w:rPr>
        <w:t>Bütçe</w:t>
      </w:r>
      <w:proofErr w:type="spellEnd"/>
      <w:r w:rsidRPr="017C3C38">
        <w:rPr>
          <w:b/>
          <w:bCs/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b/>
          <w:bCs/>
          <w:color w:val="000000" w:themeColor="text1"/>
          <w:sz w:val="24"/>
          <w:szCs w:val="24"/>
        </w:rPr>
        <w:t>Finansman</w:t>
      </w:r>
      <w:proofErr w:type="spellEnd"/>
      <w:r w:rsidRPr="017C3C3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b/>
          <w:bCs/>
          <w:color w:val="000000" w:themeColor="text1"/>
          <w:sz w:val="24"/>
          <w:szCs w:val="24"/>
        </w:rPr>
        <w:t>Planı</w:t>
      </w:r>
      <w:proofErr w:type="spellEnd"/>
      <w:r w:rsidRPr="017C3C3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b/>
          <w:bCs/>
          <w:color w:val="000000" w:themeColor="text1"/>
          <w:sz w:val="24"/>
          <w:szCs w:val="24"/>
        </w:rPr>
        <w:t>Rehberi</w:t>
      </w:r>
      <w:proofErr w:type="spellEnd"/>
    </w:p>
    <w:p w:rsidRPr="00C12FA9" w:rsidR="007A7694" w:rsidP="017C3C38" w:rsidRDefault="007A7694" w14:paraId="3656B9AB" w14:textId="777777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both"/>
        <w:rPr>
          <w:color w:val="000000" w:themeColor="text1"/>
          <w:sz w:val="24"/>
          <w:szCs w:val="24"/>
        </w:rPr>
      </w:pPr>
    </w:p>
    <w:p w:rsidRPr="00C12FA9" w:rsidR="007A7694" w:rsidP="017C3C38" w:rsidRDefault="007A7694" w14:paraId="45FB081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</w:p>
    <w:sdt>
      <w:sdtPr>
        <w:id w:val="-1647110177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b/>
          <w:bCs/>
          <w:color w:val="000000"/>
          <w:sz w:val="22"/>
          <w:szCs w:val="22"/>
          <w:u w:color="000000"/>
          <w:lang w:val="en-US" w:eastAsia="en-GB"/>
        </w:rPr>
      </w:sdtEndPr>
      <w:sdtContent>
        <w:p w:rsidR="0053184D" w:rsidRDefault="0053184D" w14:paraId="5D62F70B" w14:textId="609851AA">
          <w:pPr>
            <w:pStyle w:val="Inhaltsverzeichnisberschrift"/>
          </w:pPr>
        </w:p>
        <w:p w:rsidR="006D719A" w:rsidRDefault="0053184D" w14:paraId="0F02074D" w14:textId="5ADA565A">
          <w:pPr>
            <w:pStyle w:val="Verzeichnis3"/>
            <w:tabs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93720470">
            <w:r w:rsidRPr="00AF26D7" w:rsidR="006D719A">
              <w:rPr>
                <w:rStyle w:val="Hyperlink"/>
                <w:noProof/>
              </w:rPr>
              <w:t>GİRİŞ</w:t>
            </w:r>
            <w:r w:rsidR="006D719A">
              <w:rPr>
                <w:noProof/>
                <w:webHidden/>
              </w:rPr>
              <w:tab/>
            </w:r>
            <w:r w:rsidR="006D719A">
              <w:rPr>
                <w:noProof/>
                <w:webHidden/>
              </w:rPr>
              <w:fldChar w:fldCharType="begin"/>
            </w:r>
            <w:r w:rsidR="006D719A">
              <w:rPr>
                <w:noProof/>
                <w:webHidden/>
              </w:rPr>
              <w:instrText xml:space="preserve"> PAGEREF _Toc193720470 \h </w:instrText>
            </w:r>
            <w:r w:rsidR="006D719A">
              <w:rPr>
                <w:noProof/>
                <w:webHidden/>
              </w:rPr>
            </w:r>
            <w:r w:rsidR="006D719A">
              <w:rPr>
                <w:noProof/>
                <w:webHidden/>
              </w:rPr>
              <w:fldChar w:fldCharType="separate"/>
            </w:r>
            <w:r w:rsidR="006D719A">
              <w:rPr>
                <w:noProof/>
                <w:webHidden/>
              </w:rPr>
              <w:t>2</w:t>
            </w:r>
            <w:r w:rsidR="006D719A"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5BDEDFC0" w14:textId="04428951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1">
            <w:r w:rsidRPr="00AF26D7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</w:rPr>
              <w:t>YEREL PROJELER HIBE PROGRAMI VE SANATSAL ÜRETIM HIBE PROGRAMI ICIN GECERLI KURALLAR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103AAD3B" w14:textId="7CD84292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2">
            <w:r w:rsidRPr="00AF26D7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</w:rPr>
              <w:t>YAPISAL DESTEK HIBE PROGRAMI VE KENTLERARASI HIBE PROGRAMI ICIN GECERLI KURALLAR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36147A2A" w14:textId="36CE0503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3">
            <w:r w:rsidRPr="00AF26D7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</w:rPr>
              <w:t>Bütçe ve finansman planına genel bakış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4A9F6CE8" w14:textId="13AADEAE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4">
            <w:r w:rsidRPr="00AF26D7">
              <w:rPr>
                <w:rStyle w:val="Hyperlink"/>
                <w:noProof/>
                <w:lang w:val="de-DE"/>
              </w:rPr>
              <w:t>2.2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  <w:lang w:val="de-DE"/>
              </w:rPr>
              <w:t>Uygun maliyetler için kriterler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6121DD57" w14:textId="0DBC09B6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5">
            <w:r w:rsidRPr="00AF26D7">
              <w:rPr>
                <w:rStyle w:val="Hyperlink"/>
                <w:noProof/>
                <w:lang w:val="de-DE"/>
              </w:rPr>
              <w:t>2.3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  <w:lang w:val="de-DE"/>
              </w:rPr>
              <w:t>Doğrudan ve dolayl</w:t>
            </w:r>
            <w:r w:rsidRPr="00AF26D7">
              <w:rPr>
                <w:rStyle w:val="Hyperlink"/>
                <w:noProof/>
              </w:rPr>
              <w:t>ı</w:t>
            </w:r>
            <w:r w:rsidRPr="00AF26D7">
              <w:rPr>
                <w:rStyle w:val="Hyperlink"/>
                <w:noProof/>
                <w:lang w:val="de-DE"/>
              </w:rPr>
              <w:t xml:space="preserve"> maliyetler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719A" w:rsidRDefault="006D719A" w14:paraId="6B35435F" w14:textId="371BEA2B">
          <w:pPr>
            <w:pStyle w:val="Verzeichnis3"/>
            <w:tabs>
              <w:tab w:val="left" w:pos="960"/>
              <w:tab w:val="right" w:leader="dot" w:pos="901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history="1" w:anchor="_Toc193720476">
            <w:r w:rsidRPr="00AF26D7">
              <w:rPr>
                <w:rStyle w:val="Hyperlink"/>
                <w:noProof/>
                <w:lang w:val="de-DE"/>
              </w:rPr>
              <w:t>2.4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AF26D7">
              <w:rPr>
                <w:rStyle w:val="Hyperlink"/>
                <w:noProof/>
                <w:lang w:val="de-DE"/>
              </w:rPr>
              <w:t>Uygun olmayan maliyetler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_Toc193720476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184D" w:rsidRDefault="0053184D" w14:paraId="38AC476D" w14:textId="75667B82">
          <w:r>
            <w:rPr>
              <w:b/>
              <w:bCs/>
            </w:rPr>
            <w:fldChar w:fldCharType="end"/>
          </w:r>
        </w:p>
      </w:sdtContent>
    </w:sdt>
    <w:p w:rsidRPr="00C12FA9" w:rsidR="007A7694" w:rsidP="017C3C38" w:rsidRDefault="007A7694" w14:paraId="5312826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color w:val="000000" w:themeColor="text1"/>
          <w:sz w:val="24"/>
          <w:szCs w:val="24"/>
        </w:rPr>
      </w:pPr>
    </w:p>
    <w:p w:rsidR="007A7694" w:rsidP="017C3C38" w:rsidRDefault="007A7694" w14:paraId="0562CB0E" w14:textId="248DF535">
      <w:pPr>
        <w:pStyle w:val="berschrift1"/>
        <w:spacing w:line="360" w:lineRule="auto"/>
        <w:rPr>
          <w:b/>
          <w:bCs/>
          <w:color w:val="000000" w:themeColor="text1"/>
          <w:sz w:val="24"/>
          <w:szCs w:val="24"/>
        </w:rPr>
      </w:pPr>
      <w:bookmarkStart w:name="_heading=h.gjdgxs" w:id="0"/>
      <w:bookmarkEnd w:id="0"/>
    </w:p>
    <w:p w:rsidR="0053184D" w:rsidP="0053184D" w:rsidRDefault="0053184D" w14:paraId="64BAA8C0" w14:textId="77777777"/>
    <w:p w:rsidR="0053184D" w:rsidP="0053184D" w:rsidRDefault="0053184D" w14:paraId="652709DE" w14:textId="77777777"/>
    <w:p w:rsidR="0053184D" w:rsidP="0053184D" w:rsidRDefault="0053184D" w14:paraId="537B2D78" w14:textId="77777777"/>
    <w:p w:rsidR="0053184D" w:rsidP="0053184D" w:rsidRDefault="0053184D" w14:paraId="129E1967" w14:textId="77777777"/>
    <w:p w:rsidR="0053184D" w:rsidP="0053184D" w:rsidRDefault="0053184D" w14:paraId="6F3A0C2B" w14:textId="77777777"/>
    <w:p w:rsidRPr="0053184D" w:rsidR="0053184D" w:rsidP="0053184D" w:rsidRDefault="0053184D" w14:paraId="542AF59B" w14:textId="77777777"/>
    <w:p w:rsidRPr="002C4E18" w:rsidR="007A7694" w:rsidP="0053184D" w:rsidRDefault="1C3CE096" w14:paraId="7BBD9A2E" w14:textId="77777777">
      <w:pPr>
        <w:pStyle w:val="berschrift3"/>
      </w:pPr>
      <w:bookmarkStart w:name="_Toc193720470" w:id="1"/>
      <w:r w:rsidRPr="002C4E18">
        <w:lastRenderedPageBreak/>
        <w:t>GİRİŞ</w:t>
      </w:r>
      <w:bookmarkEnd w:id="1"/>
      <w:r w:rsidRPr="002C4E18">
        <w:t xml:space="preserve"> </w:t>
      </w:r>
    </w:p>
    <w:p w:rsidRPr="00C12FA9" w:rsidR="007A7694" w:rsidP="017C3C38" w:rsidRDefault="007A7694" w14:paraId="34CE0A4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p w:rsidRPr="00C12FA9" w:rsidR="007A7694" w:rsidP="017C3C38" w:rsidRDefault="1C3CE096" w14:paraId="30ECED26" w14:textId="77777777">
      <w:pPr>
        <w:pBdr>
          <w:top w:val="nil"/>
          <w:left w:val="nil"/>
          <w:bottom w:val="nil"/>
          <w:right w:val="nil"/>
          <w:between w:val="nil"/>
        </w:pBdr>
        <w:spacing w:after="75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>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Istanbul, AB </w:t>
      </w:r>
      <w:proofErr w:type="spellStart"/>
      <w:r w:rsidRPr="00C12FA9">
        <w:rPr>
          <w:color w:val="000000" w:themeColor="text1"/>
          <w:sz w:val="24"/>
          <w:szCs w:val="24"/>
        </w:rPr>
        <w:t>Komisyonu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aracılığıyla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Mali </w:t>
      </w:r>
      <w:proofErr w:type="spellStart"/>
      <w:r w:rsidRPr="00C12FA9">
        <w:rPr>
          <w:color w:val="000000" w:themeColor="text1"/>
          <w:sz w:val="24"/>
          <w:szCs w:val="24"/>
        </w:rPr>
        <w:t>Tüzüğün</w:t>
      </w:r>
      <w:proofErr w:type="spellEnd"/>
      <w:r w:rsidRPr="00C12FA9">
        <w:rPr>
          <w:color w:val="000000" w:themeColor="text1"/>
          <w:sz w:val="24"/>
          <w:szCs w:val="24"/>
        </w:rPr>
        <w:t xml:space="preserve"> 154. </w:t>
      </w:r>
      <w:proofErr w:type="spellStart"/>
      <w:r w:rsidRPr="00C12FA9">
        <w:rPr>
          <w:color w:val="000000" w:themeColor="text1"/>
          <w:sz w:val="24"/>
          <w:szCs w:val="24"/>
        </w:rPr>
        <w:t>Maddesi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bağlantılı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Madde 62 </w:t>
      </w:r>
      <w:proofErr w:type="spellStart"/>
      <w:r w:rsidRPr="00C12FA9">
        <w:rPr>
          <w:color w:val="000000" w:themeColor="text1"/>
          <w:sz w:val="24"/>
          <w:szCs w:val="24"/>
        </w:rPr>
        <w:t>uyarınca</w:t>
      </w:r>
      <w:proofErr w:type="spellEnd"/>
      <w:r w:rsidRPr="00C12FA9">
        <w:rPr>
          <w:color w:val="000000" w:themeColor="text1"/>
          <w:sz w:val="24"/>
          <w:szCs w:val="24"/>
        </w:rPr>
        <w:t xml:space="preserve"> AB </w:t>
      </w:r>
      <w:proofErr w:type="spellStart"/>
      <w:r w:rsidRPr="00C12FA9">
        <w:rPr>
          <w:color w:val="000000" w:themeColor="text1"/>
          <w:sz w:val="24"/>
          <w:szCs w:val="24"/>
        </w:rPr>
        <w:t>fonlarının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yönetiminden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sorumludur</w:t>
      </w:r>
      <w:proofErr w:type="spellEnd"/>
      <w:r w:rsidRPr="00C12FA9" w:rsidR="00A31760">
        <w:rPr>
          <w:color w:val="000000" w:themeColor="text1"/>
          <w:sz w:val="24"/>
          <w:szCs w:val="24"/>
          <w:vertAlign w:val="superscript"/>
        </w:rPr>
        <w:footnoteReference w:id="1"/>
      </w:r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nedenle</w:t>
      </w:r>
      <w:proofErr w:type="spellEnd"/>
      <w:r w:rsidRPr="00C12FA9">
        <w:rPr>
          <w:color w:val="000000" w:themeColor="text1"/>
          <w:sz w:val="24"/>
          <w:szCs w:val="24"/>
        </w:rPr>
        <w:t xml:space="preserve">, AB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hukukuna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uyum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AB </w:t>
      </w:r>
      <w:proofErr w:type="spellStart"/>
      <w:r w:rsidRPr="00C12FA9">
        <w:rPr>
          <w:color w:val="000000" w:themeColor="text1"/>
          <w:sz w:val="24"/>
          <w:szCs w:val="24"/>
        </w:rPr>
        <w:t>fonları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verilirken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şartlar</w:t>
      </w:r>
      <w:proofErr w:type="spellEnd"/>
      <w:r w:rsidRPr="00C12FA9">
        <w:rPr>
          <w:color w:val="000000" w:themeColor="text1"/>
          <w:sz w:val="24"/>
          <w:szCs w:val="24"/>
        </w:rPr>
        <w:t xml:space="preserve"> ve </w:t>
      </w:r>
      <w:proofErr w:type="spellStart"/>
      <w:r w:rsidRPr="00C12FA9">
        <w:rPr>
          <w:color w:val="000000" w:themeColor="text1"/>
          <w:sz w:val="24"/>
          <w:szCs w:val="24"/>
        </w:rPr>
        <w:t>süreçler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bağlamda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Istanbul, </w:t>
      </w:r>
      <w:proofErr w:type="spellStart"/>
      <w:r w:rsidRPr="00C12FA9">
        <w:rPr>
          <w:color w:val="000000" w:themeColor="text1"/>
          <w:sz w:val="24"/>
          <w:szCs w:val="24"/>
        </w:rPr>
        <w:t>hibelerin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tabi </w:t>
      </w:r>
      <w:proofErr w:type="spellStart"/>
      <w:r w:rsidRPr="00C12FA9">
        <w:rPr>
          <w:color w:val="000000" w:themeColor="text1"/>
          <w:sz w:val="24"/>
          <w:szCs w:val="24"/>
        </w:rPr>
        <w:t>olduğu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gözetir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Mali </w:t>
      </w:r>
      <w:proofErr w:type="spellStart"/>
      <w:r w:rsidRPr="00C12FA9">
        <w:rPr>
          <w:color w:val="000000" w:themeColor="text1"/>
          <w:sz w:val="24"/>
          <w:szCs w:val="24"/>
        </w:rPr>
        <w:t>Tüzüğün</w:t>
      </w:r>
      <w:proofErr w:type="spellEnd"/>
      <w:r w:rsidRPr="00C12FA9">
        <w:rPr>
          <w:color w:val="000000" w:themeColor="text1"/>
          <w:sz w:val="24"/>
          <w:szCs w:val="24"/>
        </w:rPr>
        <w:t xml:space="preserve"> 188. </w:t>
      </w:r>
      <w:proofErr w:type="spellStart"/>
      <w:r w:rsidRPr="00C12FA9">
        <w:rPr>
          <w:color w:val="000000" w:themeColor="text1"/>
          <w:sz w:val="24"/>
          <w:szCs w:val="24"/>
        </w:rPr>
        <w:t>maddesine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gibidir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:rsidRPr="00C12FA9" w:rsidR="007A7694" w:rsidP="017C3C38" w:rsidRDefault="1C3CE096" w14:paraId="0B3B86B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bookmarkStart w:name="_heading=h.30j0zll" w:id="2"/>
      <w:bookmarkEnd w:id="2"/>
      <w:r w:rsidRPr="017C3C38">
        <w:rPr>
          <w:color w:val="000000" w:themeColor="text1"/>
          <w:sz w:val="24"/>
          <w:szCs w:val="24"/>
        </w:rPr>
        <w:t xml:space="preserve">a)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eşitlik</w:t>
      </w:r>
      <w:proofErr w:type="spellEnd"/>
      <w:r w:rsidRPr="017C3C38">
        <w:rPr>
          <w:color w:val="000000" w:themeColor="text1"/>
          <w:sz w:val="24"/>
          <w:szCs w:val="24"/>
        </w:rPr>
        <w:t>;</w:t>
      </w:r>
      <w:proofErr w:type="gramEnd"/>
    </w:p>
    <w:p w:rsidRPr="00C12FA9" w:rsidR="007A7694" w:rsidP="017C3C38" w:rsidRDefault="1C3CE096" w14:paraId="62F2701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b)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şeffaflık</w:t>
      </w:r>
      <w:proofErr w:type="spellEnd"/>
      <w:r w:rsidRPr="017C3C38">
        <w:rPr>
          <w:color w:val="000000" w:themeColor="text1"/>
          <w:sz w:val="24"/>
          <w:szCs w:val="24"/>
        </w:rPr>
        <w:t>;</w:t>
      </w:r>
      <w:proofErr w:type="gramEnd"/>
    </w:p>
    <w:p w:rsidRPr="00C12FA9" w:rsidR="007A7694" w:rsidP="017C3C38" w:rsidRDefault="1C3CE096" w14:paraId="1F827C9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c) </w:t>
      </w:r>
      <w:proofErr w:type="spellStart"/>
      <w:r w:rsidRPr="017C3C38">
        <w:rPr>
          <w:color w:val="000000" w:themeColor="text1"/>
          <w:sz w:val="24"/>
          <w:szCs w:val="24"/>
        </w:rPr>
        <w:t>eş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>;</w:t>
      </w:r>
      <w:proofErr w:type="gramEnd"/>
    </w:p>
    <w:p w:rsidRPr="00C12FA9" w:rsidR="007A7694" w:rsidP="017C3C38" w:rsidRDefault="1C3CE096" w14:paraId="6C09D58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d) </w:t>
      </w:r>
      <w:proofErr w:type="spellStart"/>
      <w:r w:rsidRPr="017C3C38">
        <w:rPr>
          <w:color w:val="000000" w:themeColor="text1"/>
          <w:sz w:val="24"/>
          <w:szCs w:val="24"/>
        </w:rPr>
        <w:t>kümülatif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olmayan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ödül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çifte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olmaması</w:t>
      </w:r>
      <w:proofErr w:type="spellEnd"/>
      <w:r w:rsidRPr="017C3C38">
        <w:rPr>
          <w:color w:val="000000" w:themeColor="text1"/>
          <w:sz w:val="24"/>
          <w:szCs w:val="24"/>
        </w:rPr>
        <w:t>;</w:t>
      </w:r>
      <w:proofErr w:type="gramEnd"/>
    </w:p>
    <w:p w:rsidRPr="00C12FA9" w:rsidR="007A7694" w:rsidP="017C3C38" w:rsidRDefault="1C3CE096" w14:paraId="7EB62D6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e) </w:t>
      </w:r>
      <w:proofErr w:type="spellStart"/>
      <w:r w:rsidRPr="017C3C38">
        <w:rPr>
          <w:color w:val="000000" w:themeColor="text1"/>
          <w:sz w:val="24"/>
          <w:szCs w:val="24"/>
        </w:rPr>
        <w:t>geriye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dönük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olmama</w:t>
      </w:r>
      <w:proofErr w:type="spellEnd"/>
      <w:r w:rsidRPr="017C3C38">
        <w:rPr>
          <w:color w:val="000000" w:themeColor="text1"/>
          <w:sz w:val="24"/>
          <w:szCs w:val="24"/>
        </w:rPr>
        <w:t>;</w:t>
      </w:r>
      <w:proofErr w:type="gramEnd"/>
    </w:p>
    <w:p w:rsidRPr="00C12FA9" w:rsidR="007A7694" w:rsidP="017C3C38" w:rsidRDefault="1C3CE096" w14:paraId="62EBF3C5" w14:textId="1BB3F57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f) </w:t>
      </w:r>
      <w:proofErr w:type="spellStart"/>
      <w:r w:rsidRPr="017C3C38">
        <w:rPr>
          <w:color w:val="000000" w:themeColor="text1"/>
          <w:sz w:val="24"/>
          <w:szCs w:val="24"/>
        </w:rPr>
        <w:t>kâr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amacı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gütmeyen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467A3EC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sahipleri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sürecinde</w:t>
      </w:r>
      <w:proofErr w:type="spellEnd"/>
      <w:r w:rsidRPr="017C3C38">
        <w:rPr>
          <w:color w:val="000000" w:themeColor="text1"/>
          <w:sz w:val="24"/>
          <w:szCs w:val="24"/>
        </w:rPr>
        <w:t xml:space="preserve">  </w:t>
      </w: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proofErr w:type="gram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içeren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belgeleri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sunmalıdır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2D2CF16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Bu </w:t>
      </w:r>
      <w:proofErr w:type="spellStart"/>
      <w:r w:rsidRPr="017C3C38">
        <w:rPr>
          <w:color w:val="000000" w:themeColor="text1"/>
          <w:sz w:val="24"/>
          <w:szCs w:val="24"/>
        </w:rPr>
        <w:t>planda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sahipleri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ilk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projenin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17C3C38">
        <w:rPr>
          <w:color w:val="000000" w:themeColor="text1"/>
          <w:sz w:val="24"/>
          <w:szCs w:val="24"/>
        </w:rPr>
        <w:t>tahmini</w:t>
      </w:r>
      <w:proofErr w:type="spellEnd"/>
      <w:r w:rsidRPr="017C3C38">
        <w:rPr>
          <w:color w:val="000000" w:themeColor="text1"/>
          <w:sz w:val="24"/>
          <w:szCs w:val="24"/>
        </w:rPr>
        <w:t xml:space="preserve">  </w:t>
      </w:r>
      <w:proofErr w:type="spellStart"/>
      <w:r w:rsidRPr="017C3C38">
        <w:rPr>
          <w:color w:val="000000" w:themeColor="text1"/>
          <w:sz w:val="24"/>
          <w:szCs w:val="24"/>
        </w:rPr>
        <w:t>toplam</w:t>
      </w:r>
      <w:proofErr w:type="spellEnd"/>
      <w:proofErr w:type="gram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ayrı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ayrı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kalemlerine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göre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listeleyecek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ikinci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beklenen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kaynaklarını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belirteceklerdir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="007A7694" w:rsidP="305005CF" w:rsidRDefault="1C3CE096" w14:paraId="70B27FA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color w:val="000000" w:themeColor="text1"/>
          <w:sz w:val="24"/>
          <w:szCs w:val="24"/>
        </w:rPr>
      </w:pPr>
      <w:r w:rsidRPr="305005CF" w:rsidR="1C3CE096">
        <w:rPr>
          <w:color w:val="000000" w:themeColor="text1" w:themeTint="FF" w:themeShade="FF"/>
          <w:sz w:val="24"/>
          <w:szCs w:val="24"/>
        </w:rPr>
        <w:t xml:space="preserve">Bu </w:t>
      </w:r>
      <w:r w:rsidRPr="305005CF" w:rsidR="1C3CE096">
        <w:rPr>
          <w:color w:val="000000" w:themeColor="text1" w:themeTint="FF" w:themeShade="FF"/>
          <w:sz w:val="24"/>
          <w:szCs w:val="24"/>
        </w:rPr>
        <w:t>rehber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, </w:t>
      </w:r>
      <w:r w:rsidRPr="305005CF" w:rsidR="1C3CE096">
        <w:rPr>
          <w:color w:val="000000" w:themeColor="text1" w:themeTint="FF" w:themeShade="FF"/>
          <w:sz w:val="24"/>
          <w:szCs w:val="24"/>
        </w:rPr>
        <w:t>uygun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ve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uygun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olmayan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maliyet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kalemlerine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genel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bir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bakış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oluşturmayı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amaçlamaktadır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; </w:t>
      </w:r>
      <w:r w:rsidRPr="305005CF" w:rsidR="1C3CE096">
        <w:rPr>
          <w:color w:val="000000" w:themeColor="text1" w:themeTint="FF" w:themeShade="FF"/>
          <w:sz w:val="24"/>
          <w:szCs w:val="24"/>
        </w:rPr>
        <w:t>ayrıca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bütçe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ve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finansman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planı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kapsamında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detaylandırılan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maliyetlerin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standart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bir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şekilde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değerlendirilmesini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sağlamak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için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Goethe-</w:t>
      </w:r>
      <w:r w:rsidRPr="305005CF" w:rsidR="1C3CE096">
        <w:rPr>
          <w:color w:val="000000" w:themeColor="text1" w:themeTint="FF" w:themeShade="FF"/>
          <w:sz w:val="24"/>
          <w:szCs w:val="24"/>
        </w:rPr>
        <w:t>Institut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Istanbul </w:t>
      </w:r>
      <w:r w:rsidRPr="305005CF" w:rsidR="1C3CE096">
        <w:rPr>
          <w:color w:val="000000" w:themeColor="text1" w:themeTint="FF" w:themeShade="FF"/>
          <w:sz w:val="24"/>
          <w:szCs w:val="24"/>
        </w:rPr>
        <w:t>ve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dış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denetçilerin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yararına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nasıl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hesaplandığını</w:t>
      </w:r>
      <w:r w:rsidRPr="305005CF" w:rsidR="1C3CE096">
        <w:rPr>
          <w:color w:val="000000" w:themeColor="text1" w:themeTint="FF" w:themeShade="FF"/>
          <w:sz w:val="24"/>
          <w:szCs w:val="24"/>
        </w:rPr>
        <w:t xml:space="preserve"> </w:t>
      </w:r>
      <w:r w:rsidRPr="305005CF" w:rsidR="1C3CE096">
        <w:rPr>
          <w:color w:val="000000" w:themeColor="text1" w:themeTint="FF" w:themeShade="FF"/>
          <w:sz w:val="24"/>
          <w:szCs w:val="24"/>
        </w:rPr>
        <w:t>gösterir</w:t>
      </w:r>
      <w:r w:rsidRPr="305005CF" w:rsidR="1C3CE096">
        <w:rPr>
          <w:color w:val="000000" w:themeColor="text1" w:themeTint="FF" w:themeShade="FF"/>
          <w:sz w:val="24"/>
          <w:szCs w:val="24"/>
        </w:rPr>
        <w:t>.</w:t>
      </w:r>
    </w:p>
    <w:p w:rsidR="305005CF" w:rsidP="305005CF" w:rsidRDefault="305005CF" w14:paraId="3F936821" w14:textId="23A78E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color w:val="000000" w:themeColor="text1" w:themeTint="FF" w:themeShade="FF"/>
          <w:sz w:val="24"/>
          <w:szCs w:val="24"/>
        </w:rPr>
      </w:pPr>
    </w:p>
    <w:p w:rsidR="305005CF" w:rsidP="305005CF" w:rsidRDefault="305005CF" w14:paraId="243531F3" w14:textId="2E49E8E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color w:val="000000" w:themeColor="text1" w:themeTint="FF" w:themeShade="FF"/>
          <w:sz w:val="24"/>
          <w:szCs w:val="24"/>
        </w:rPr>
      </w:pPr>
    </w:p>
    <w:p w:rsidR="002C4E18" w:rsidP="017C3C38" w:rsidRDefault="002C4E18" w14:paraId="74C0837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p w:rsidRPr="00CA6A3B" w:rsidR="00CA6A3B" w:rsidP="00CA6A3B" w:rsidRDefault="00CA6A3B" w14:paraId="6D98A12B" w14:textId="77777777">
      <w:pPr>
        <w:spacing w:line="240" w:lineRule="auto"/>
        <w:jc w:val="both"/>
        <w:textAlignment w:val="baseline"/>
        <w:rPr>
          <w:color w:val="000000" w:themeColor="text1"/>
          <w:sz w:val="24"/>
          <w:szCs w:val="24"/>
          <w:highlight w:val="yellow"/>
        </w:rPr>
      </w:pPr>
    </w:p>
    <w:p w:rsidRPr="0053184D" w:rsidR="007A7694" w:rsidP="002C4E18" w:rsidRDefault="55142D85" w14:paraId="16559C67" w14:textId="5FF509D2">
      <w:pPr>
        <w:pStyle w:val="berschrift3"/>
        <w:numPr>
          <w:ilvl w:val="0"/>
          <w:numId w:val="31"/>
        </w:numPr>
      </w:pPr>
      <w:bookmarkStart w:name="_Toc193720471" w:id="3"/>
      <w:r w:rsidRPr="0053184D">
        <w:lastRenderedPageBreak/>
        <w:t xml:space="preserve">YEREL PROJELER HIBE PROGRAMI VE SANATSAL ÜRETIM HIBE PROGRAMI ICIN GECERLI </w:t>
      </w:r>
      <w:r w:rsidRPr="0053184D" w:rsidR="7CAB2BBF">
        <w:t>KURALLAR</w:t>
      </w:r>
      <w:bookmarkEnd w:id="3"/>
    </w:p>
    <w:p w:rsidRPr="002C4E18" w:rsidR="002C4E18" w:rsidP="002C4E18" w:rsidRDefault="002C4E18" w14:paraId="70355273" w14:textId="77777777">
      <w:pPr>
        <w:rPr>
          <w:highlight w:val="yellow"/>
        </w:rPr>
      </w:pPr>
    </w:p>
    <w:p w:rsidRPr="006D719A" w:rsidR="007A7694" w:rsidP="58C7A3CE" w:rsidRDefault="4EB66629" w14:paraId="57031EE2" w14:textId="3ACEA3E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58C7A3CE" w:rsidR="4EB66629">
        <w:rPr>
          <w:color w:val="000000" w:themeColor="text1" w:themeTint="FF" w:themeShade="FF"/>
          <w:sz w:val="24"/>
          <w:szCs w:val="24"/>
        </w:rPr>
        <w:t>Yerel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Projeler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Hibe </w:t>
      </w:r>
      <w:r w:rsidRPr="58C7A3CE" w:rsidR="4EB66629">
        <w:rPr>
          <w:color w:val="000000" w:themeColor="text1" w:themeTint="FF" w:themeShade="FF"/>
          <w:sz w:val="24"/>
          <w:szCs w:val="24"/>
        </w:rPr>
        <w:t>Program</w:t>
      </w:r>
      <w:r w:rsidRPr="58C7A3CE" w:rsidR="0053184D">
        <w:rPr>
          <w:color w:val="000000" w:themeColor="text1" w:themeTint="FF" w:themeShade="FF"/>
          <w:sz w:val="24"/>
          <w:szCs w:val="24"/>
        </w:rPr>
        <w:t>ı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ve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Sanatsal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Üretim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Hibe </w:t>
      </w:r>
      <w:r w:rsidRPr="58C7A3CE" w:rsidR="4EB66629">
        <w:rPr>
          <w:color w:val="000000" w:themeColor="text1" w:themeTint="FF" w:themeShade="FF"/>
          <w:sz w:val="24"/>
          <w:szCs w:val="24"/>
        </w:rPr>
        <w:t>Program</w:t>
      </w:r>
      <w:r w:rsidRPr="58C7A3CE" w:rsidR="0053184D">
        <w:rPr>
          <w:color w:val="000000" w:themeColor="text1" w:themeTint="FF" w:themeShade="FF"/>
          <w:sz w:val="24"/>
          <w:szCs w:val="24"/>
        </w:rPr>
        <w:t>ı</w:t>
      </w:r>
      <w:r w:rsidRPr="58C7A3CE" w:rsidR="4EB66629">
        <w:rPr>
          <w:color w:val="000000" w:themeColor="text1" w:themeTint="FF" w:themeShade="FF"/>
          <w:sz w:val="24"/>
          <w:szCs w:val="24"/>
        </w:rPr>
        <w:t>, 10</w:t>
      </w:r>
      <w:r w:rsidRPr="58C7A3CE" w:rsidR="0053184D">
        <w:rPr>
          <w:color w:val="000000" w:themeColor="text1" w:themeTint="FF" w:themeShade="FF"/>
          <w:sz w:val="24"/>
          <w:szCs w:val="24"/>
        </w:rPr>
        <w:t>.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000 EUR </w:t>
      </w:r>
      <w:r w:rsidRPr="58C7A3CE" w:rsidR="4EB66629">
        <w:rPr>
          <w:color w:val="000000" w:themeColor="text1" w:themeTint="FF" w:themeShade="FF"/>
          <w:sz w:val="24"/>
          <w:szCs w:val="24"/>
        </w:rPr>
        <w:t>ve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alt</w:t>
      </w:r>
      <w:r w:rsidRPr="58C7A3CE" w:rsidR="0053184D">
        <w:rPr>
          <w:color w:val="000000" w:themeColor="text1" w:themeTint="FF" w:themeShade="FF"/>
          <w:sz w:val="24"/>
          <w:szCs w:val="24"/>
        </w:rPr>
        <w:t>ı</w:t>
      </w:r>
      <w:r w:rsidRPr="58C7A3CE" w:rsidR="4EB66629">
        <w:rPr>
          <w:color w:val="000000" w:themeColor="text1" w:themeTint="FF" w:themeShade="FF"/>
          <w:sz w:val="24"/>
          <w:szCs w:val="24"/>
        </w:rPr>
        <w:t>nda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h</w:t>
      </w:r>
      <w:r w:rsidRPr="58C7A3CE" w:rsidR="0053184D">
        <w:rPr>
          <w:color w:val="000000" w:themeColor="text1" w:themeTint="FF" w:themeShade="FF"/>
          <w:sz w:val="24"/>
          <w:szCs w:val="24"/>
        </w:rPr>
        <w:t>i</w:t>
      </w:r>
      <w:r w:rsidRPr="58C7A3CE" w:rsidR="4EB66629">
        <w:rPr>
          <w:color w:val="000000" w:themeColor="text1" w:themeTint="FF" w:themeShade="FF"/>
          <w:sz w:val="24"/>
          <w:szCs w:val="24"/>
        </w:rPr>
        <w:t>be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tutarlar</w:t>
      </w:r>
      <w:r w:rsidRPr="58C7A3CE" w:rsidR="0053184D">
        <w:rPr>
          <w:color w:val="000000" w:themeColor="text1" w:themeTint="FF" w:themeShade="FF"/>
          <w:sz w:val="24"/>
          <w:szCs w:val="24"/>
        </w:rPr>
        <w:t>ı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old</w:t>
      </w:r>
      <w:r w:rsidRPr="58C7A3CE" w:rsidR="0053184D">
        <w:rPr>
          <w:color w:val="000000" w:themeColor="text1" w:themeTint="FF" w:themeShade="FF"/>
          <w:sz w:val="24"/>
          <w:szCs w:val="24"/>
        </w:rPr>
        <w:t>uğ</w:t>
      </w:r>
      <w:r w:rsidRPr="58C7A3CE" w:rsidR="4EB66629">
        <w:rPr>
          <w:color w:val="000000" w:themeColor="text1" w:themeTint="FF" w:themeShade="FF"/>
          <w:sz w:val="24"/>
          <w:szCs w:val="24"/>
        </w:rPr>
        <w:t>undan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tan</w:t>
      </w:r>
      <w:r w:rsidRPr="58C7A3CE" w:rsidR="006D719A">
        <w:rPr>
          <w:color w:val="000000" w:themeColor="text1" w:themeTint="FF" w:themeShade="FF"/>
          <w:sz w:val="24"/>
          <w:szCs w:val="24"/>
        </w:rPr>
        <w:t>ı</w:t>
      </w:r>
      <w:r w:rsidRPr="58C7A3CE" w:rsidR="4EB66629">
        <w:rPr>
          <w:color w:val="000000" w:themeColor="text1" w:themeTint="FF" w:themeShade="FF"/>
          <w:sz w:val="24"/>
          <w:szCs w:val="24"/>
        </w:rPr>
        <w:t>mlanm</w:t>
      </w:r>
      <w:r w:rsidRPr="58C7A3CE" w:rsidR="006D719A">
        <w:rPr>
          <w:color w:val="000000" w:themeColor="text1" w:themeTint="FF" w:themeShade="FF"/>
          <w:sz w:val="24"/>
          <w:szCs w:val="24"/>
        </w:rPr>
        <w:t>ış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fayda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fonu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711D35A9">
        <w:rPr>
          <w:color w:val="000000" w:themeColor="text1" w:themeTint="FF" w:themeShade="FF"/>
          <w:sz w:val="24"/>
          <w:szCs w:val="24"/>
        </w:rPr>
        <w:t xml:space="preserve">(lump sum) </w:t>
      </w:r>
      <w:r w:rsidRPr="58C7A3CE" w:rsidR="4EB66629">
        <w:rPr>
          <w:color w:val="000000" w:themeColor="text1" w:themeTint="FF" w:themeShade="FF"/>
          <w:sz w:val="24"/>
          <w:szCs w:val="24"/>
        </w:rPr>
        <w:t>olarak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 </w:t>
      </w:r>
      <w:r w:rsidRPr="58C7A3CE" w:rsidR="4EB66629">
        <w:rPr>
          <w:color w:val="000000" w:themeColor="text1" w:themeTint="FF" w:themeShade="FF"/>
          <w:sz w:val="24"/>
          <w:szCs w:val="24"/>
        </w:rPr>
        <w:t>belirlenmi</w:t>
      </w:r>
      <w:r w:rsidRPr="58C7A3CE" w:rsidR="006D719A">
        <w:rPr>
          <w:color w:val="000000" w:themeColor="text1" w:themeTint="FF" w:themeShade="FF"/>
          <w:sz w:val="24"/>
          <w:szCs w:val="24"/>
        </w:rPr>
        <w:t>ş</w:t>
      </w:r>
      <w:r w:rsidRPr="58C7A3CE" w:rsidR="4EB66629">
        <w:rPr>
          <w:color w:val="000000" w:themeColor="text1" w:themeTint="FF" w:themeShade="FF"/>
          <w:sz w:val="24"/>
          <w:szCs w:val="24"/>
        </w:rPr>
        <w:t>ti</w:t>
      </w:r>
      <w:r w:rsidRPr="58C7A3CE" w:rsidR="4EB66629">
        <w:rPr>
          <w:color w:val="000000" w:themeColor="text1" w:themeTint="FF" w:themeShade="FF"/>
          <w:sz w:val="24"/>
          <w:szCs w:val="24"/>
        </w:rPr>
        <w:t>r</w:t>
      </w:r>
      <w:r w:rsidRPr="58C7A3CE" w:rsidR="4EB66629">
        <w:rPr>
          <w:color w:val="000000" w:themeColor="text1" w:themeTint="FF" w:themeShade="FF"/>
          <w:sz w:val="24"/>
          <w:szCs w:val="24"/>
        </w:rPr>
        <w:t xml:space="preserve">. </w:t>
      </w:r>
    </w:p>
    <w:p w:rsidRPr="006D719A" w:rsidR="007A7694" w:rsidP="495D8187" w:rsidRDefault="660FEBBF" w14:paraId="3226BB26" w14:textId="3C0FDB3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495D8187" w:rsidR="660FEBBF">
        <w:rPr>
          <w:color w:val="000000" w:themeColor="text1" w:themeTint="FF" w:themeShade="FF"/>
          <w:sz w:val="24"/>
          <w:szCs w:val="24"/>
        </w:rPr>
        <w:t xml:space="preserve">Bu </w:t>
      </w:r>
      <w:r w:rsidRPr="495D8187" w:rsidR="660FEBBF">
        <w:rPr>
          <w:color w:val="000000" w:themeColor="text1" w:themeTint="FF" w:themeShade="FF"/>
          <w:sz w:val="24"/>
          <w:szCs w:val="24"/>
        </w:rPr>
        <w:t>hibe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programlar</w:t>
      </w:r>
      <w:r w:rsidRPr="495D8187" w:rsidR="006D719A">
        <w:rPr>
          <w:color w:val="000000" w:themeColor="text1" w:themeTint="FF" w:themeShade="FF"/>
          <w:sz w:val="24"/>
          <w:szCs w:val="24"/>
        </w:rPr>
        <w:t>ı</w:t>
      </w:r>
      <w:r w:rsidRPr="495D8187" w:rsidR="660FEBBF">
        <w:rPr>
          <w:color w:val="000000" w:themeColor="text1" w:themeTint="FF" w:themeShade="FF"/>
          <w:sz w:val="24"/>
          <w:szCs w:val="24"/>
        </w:rPr>
        <w:t>nda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başvuru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sahipleri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660FEBBF">
        <w:rPr>
          <w:color w:val="000000" w:themeColor="text1" w:themeTint="FF" w:themeShade="FF"/>
          <w:sz w:val="24"/>
          <w:szCs w:val="24"/>
        </w:rPr>
        <w:t>projenin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tüm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dönemi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için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hesaplanan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maliyet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kalemlerini</w:t>
      </w:r>
      <w:r w:rsidRPr="495D8187" w:rsidR="660FEBB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60FEBBF">
        <w:rPr>
          <w:color w:val="000000" w:themeColor="text1" w:themeTint="FF" w:themeShade="FF"/>
          <w:sz w:val="24"/>
          <w:szCs w:val="24"/>
        </w:rPr>
        <w:t>belirtir</w:t>
      </w:r>
      <w:r w:rsidRPr="495D8187" w:rsidR="660FEBBF">
        <w:rPr>
          <w:color w:val="000000" w:themeColor="text1" w:themeTint="FF" w:themeShade="FF"/>
          <w:sz w:val="24"/>
          <w:szCs w:val="24"/>
        </w:rPr>
        <w:t>.</w:t>
      </w:r>
      <w:r w:rsidRPr="495D8187" w:rsidR="006D719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Bu </w:t>
      </w:r>
      <w:r w:rsidRPr="495D8187" w:rsidR="5D2C2BE5">
        <w:rPr>
          <w:color w:val="000000" w:themeColor="text1" w:themeTint="FF" w:themeShade="FF"/>
          <w:sz w:val="24"/>
          <w:szCs w:val="24"/>
        </w:rPr>
        <w:t>büt</w:t>
      </w:r>
      <w:r w:rsidRPr="495D8187" w:rsidR="006D719A">
        <w:rPr>
          <w:color w:val="000000" w:themeColor="text1" w:themeTint="FF" w:themeShade="FF"/>
          <w:sz w:val="24"/>
          <w:szCs w:val="24"/>
        </w:rPr>
        <w:t>ç</w:t>
      </w:r>
      <w:r w:rsidRPr="495D8187" w:rsidR="5D2C2BE5">
        <w:rPr>
          <w:color w:val="000000" w:themeColor="text1" w:themeTint="FF" w:themeShade="FF"/>
          <w:sz w:val="24"/>
          <w:szCs w:val="24"/>
        </w:rPr>
        <w:t>e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kalemleri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faaliyet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plan</w:t>
      </w:r>
      <w:r w:rsidRPr="495D8187" w:rsidR="006D719A">
        <w:rPr>
          <w:color w:val="000000" w:themeColor="text1" w:themeTint="FF" w:themeShade="FF"/>
          <w:sz w:val="24"/>
          <w:szCs w:val="24"/>
        </w:rPr>
        <w:t>ı</w:t>
      </w:r>
      <w:r w:rsidRPr="495D8187" w:rsidR="5D2C2BE5">
        <w:rPr>
          <w:color w:val="000000" w:themeColor="text1" w:themeTint="FF" w:themeShade="FF"/>
          <w:sz w:val="24"/>
          <w:szCs w:val="24"/>
        </w:rPr>
        <w:t>nda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belirtilen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faal</w:t>
      </w:r>
      <w:r w:rsidRPr="495D8187" w:rsidR="006D719A">
        <w:rPr>
          <w:color w:val="000000" w:themeColor="text1" w:themeTint="FF" w:themeShade="FF"/>
          <w:sz w:val="24"/>
          <w:szCs w:val="24"/>
        </w:rPr>
        <w:t>iyet</w:t>
      </w:r>
      <w:r w:rsidRPr="495D8187" w:rsidR="5D2C2BE5">
        <w:rPr>
          <w:color w:val="000000" w:themeColor="text1" w:themeTint="FF" w:themeShade="FF"/>
          <w:sz w:val="24"/>
          <w:szCs w:val="24"/>
        </w:rPr>
        <w:t>ler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ile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ili</w:t>
      </w:r>
      <w:r w:rsidRPr="495D8187" w:rsidR="006D719A">
        <w:rPr>
          <w:color w:val="000000" w:themeColor="text1" w:themeTint="FF" w:themeShade="FF"/>
          <w:sz w:val="24"/>
          <w:szCs w:val="24"/>
        </w:rPr>
        <w:t>ş</w:t>
      </w:r>
      <w:r w:rsidRPr="495D8187" w:rsidR="5D2C2BE5">
        <w:rPr>
          <w:color w:val="000000" w:themeColor="text1" w:themeTint="FF" w:themeShade="FF"/>
          <w:sz w:val="24"/>
          <w:szCs w:val="24"/>
        </w:rPr>
        <w:t>kilendirilmelidir</w:t>
      </w:r>
      <w:r w:rsidRPr="495D8187" w:rsidR="5D2C2BE5">
        <w:rPr>
          <w:color w:val="000000" w:themeColor="text1" w:themeTint="FF" w:themeShade="FF"/>
          <w:sz w:val="24"/>
          <w:szCs w:val="24"/>
        </w:rPr>
        <w:t>.</w:t>
      </w:r>
      <w:r w:rsidRPr="495D8187" w:rsidR="006D719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Ayr</w:t>
      </w:r>
      <w:r w:rsidRPr="495D8187" w:rsidR="006D719A">
        <w:rPr>
          <w:color w:val="000000" w:themeColor="text1" w:themeTint="FF" w:themeShade="FF"/>
          <w:sz w:val="24"/>
          <w:szCs w:val="24"/>
        </w:rPr>
        <w:t>ı</w:t>
      </w:r>
      <w:r w:rsidRPr="495D8187" w:rsidR="5D2C2BE5">
        <w:rPr>
          <w:color w:val="000000" w:themeColor="text1" w:themeTint="FF" w:themeShade="FF"/>
          <w:sz w:val="24"/>
          <w:szCs w:val="24"/>
        </w:rPr>
        <w:t>ca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planlanan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maliyetlerin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a</w:t>
      </w:r>
      <w:r w:rsidRPr="495D8187" w:rsidR="006D719A">
        <w:rPr>
          <w:color w:val="000000" w:themeColor="text1" w:themeTint="FF" w:themeShade="FF"/>
          <w:sz w:val="24"/>
          <w:szCs w:val="24"/>
        </w:rPr>
        <w:t>çı</w:t>
      </w:r>
      <w:r w:rsidRPr="495D8187" w:rsidR="5D2C2BE5">
        <w:rPr>
          <w:color w:val="000000" w:themeColor="text1" w:themeTint="FF" w:themeShade="FF"/>
          <w:sz w:val="24"/>
          <w:szCs w:val="24"/>
        </w:rPr>
        <w:t>klanmas</w:t>
      </w:r>
      <w:r w:rsidRPr="495D8187" w:rsidR="006D719A">
        <w:rPr>
          <w:color w:val="000000" w:themeColor="text1" w:themeTint="FF" w:themeShade="FF"/>
          <w:sz w:val="24"/>
          <w:szCs w:val="24"/>
        </w:rPr>
        <w:t>ı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ve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maliyetin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D2C2BE5">
        <w:rPr>
          <w:color w:val="000000" w:themeColor="text1" w:themeTint="FF" w:themeShade="FF"/>
          <w:sz w:val="24"/>
          <w:szCs w:val="24"/>
        </w:rPr>
        <w:t>gerek</w:t>
      </w:r>
      <w:r w:rsidRPr="495D8187" w:rsidR="006D719A">
        <w:rPr>
          <w:color w:val="000000" w:themeColor="text1" w:themeTint="FF" w:themeShade="FF"/>
          <w:sz w:val="24"/>
          <w:szCs w:val="24"/>
        </w:rPr>
        <w:t>ç</w:t>
      </w:r>
      <w:r w:rsidRPr="495D8187" w:rsidR="5D2C2BE5">
        <w:rPr>
          <w:color w:val="000000" w:themeColor="text1" w:themeTint="FF" w:themeShade="FF"/>
          <w:sz w:val="24"/>
          <w:szCs w:val="24"/>
        </w:rPr>
        <w:t>elendirilmesi</w:t>
      </w:r>
      <w:r w:rsidRPr="495D8187" w:rsidR="5D2C2BE5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gerekmektedir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. </w:t>
      </w:r>
    </w:p>
    <w:p w:rsidR="1EB6C746" w:rsidP="495D8187" w:rsidRDefault="1EB6C746" w14:paraId="60A9D2F2" w14:textId="48E4FC5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</w:tabs>
        <w:spacing w:after="0" w:line="360" w:lineRule="auto"/>
        <w:jc w:val="both"/>
        <w:rPr>
          <w:color w:val="000000" w:themeColor="text1" w:themeTint="FF" w:themeShade="FF"/>
          <w:sz w:val="24"/>
          <w:szCs w:val="24"/>
        </w:rPr>
      </w:pPr>
      <w:r w:rsidRPr="495D8187" w:rsidR="1EB6C746">
        <w:rPr>
          <w:color w:val="000000" w:themeColor="text1" w:themeTint="FF" w:themeShade="FF"/>
          <w:sz w:val="24"/>
          <w:szCs w:val="24"/>
        </w:rPr>
        <w:t>Elde edilen sonuç için ödenecek miktarı hesaplama yöntemi, sağlam mali yönetim ilkesi dikkate alınarak ve maliyetlerin çifte finansmanından kaçınarak, hibe sözleşmesinde açıkça sunulur.</w:t>
      </w:r>
    </w:p>
    <w:p w:rsidR="65DF436F" w:rsidP="495D8187" w:rsidRDefault="65DF436F" w14:paraId="048F2AA6" w14:textId="4A4C871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</w:tabs>
        <w:spacing w:after="0" w:line="360" w:lineRule="auto"/>
        <w:jc w:val="both"/>
        <w:rPr>
          <w:color w:val="000000" w:themeColor="text1" w:themeTint="FF" w:themeShade="FF"/>
          <w:sz w:val="24"/>
          <w:szCs w:val="24"/>
        </w:rPr>
      </w:pPr>
      <w:r w:rsidRPr="495D8187" w:rsidR="65DF436F">
        <w:rPr>
          <w:color w:val="000000" w:themeColor="text1" w:themeTint="FF" w:themeShade="FF"/>
          <w:sz w:val="24"/>
          <w:szCs w:val="24"/>
        </w:rPr>
        <w:t>Tanımlanmış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fayda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fonunda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hibenin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ödenmesi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6A24CE6B">
        <w:rPr>
          <w:color w:val="000000" w:themeColor="text1" w:themeTint="FF" w:themeShade="FF"/>
          <w:sz w:val="24"/>
          <w:szCs w:val="24"/>
        </w:rPr>
        <w:t>sözleşmede</w:t>
      </w:r>
      <w:r w:rsidRPr="495D8187" w:rsidR="6A24CE6B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A24CE6B">
        <w:rPr>
          <w:color w:val="000000" w:themeColor="text1" w:themeTint="FF" w:themeShade="FF"/>
          <w:sz w:val="24"/>
          <w:szCs w:val="24"/>
        </w:rPr>
        <w:t>belirtilen</w:t>
      </w:r>
      <w:r w:rsidRPr="495D8187" w:rsidR="6A24CE6B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A24CE6B">
        <w:rPr>
          <w:color w:val="000000" w:themeColor="text1" w:themeTint="FF" w:themeShade="FF"/>
          <w:sz w:val="24"/>
          <w:szCs w:val="24"/>
        </w:rPr>
        <w:t>faaliyetlerin</w:t>
      </w:r>
      <w:r w:rsidRPr="495D8187" w:rsidR="6A24CE6B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ve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performans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göstergeleri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temelinde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ulaşılan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sonuçların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elde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edilmesine</w:t>
      </w:r>
      <w:r w:rsidRPr="495D8187" w:rsidR="65DF436F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65DF436F">
        <w:rPr>
          <w:color w:val="000000" w:themeColor="text1" w:themeTint="FF" w:themeShade="FF"/>
          <w:sz w:val="24"/>
          <w:szCs w:val="24"/>
        </w:rPr>
        <w:t>bağlıdır</w:t>
      </w:r>
      <w:r w:rsidRPr="495D8187" w:rsidR="65DF436F">
        <w:rPr>
          <w:color w:val="000000" w:themeColor="text1" w:themeTint="FF" w:themeShade="FF"/>
          <w:sz w:val="24"/>
          <w:szCs w:val="24"/>
        </w:rPr>
        <w:t>.</w:t>
      </w:r>
      <w:r w:rsidRPr="495D8187" w:rsidR="3FD7E799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Bu </w:t>
      </w:r>
      <w:r w:rsidRPr="495D8187" w:rsidR="05B78811">
        <w:rPr>
          <w:color w:val="000000" w:themeColor="text1" w:themeTint="FF" w:themeShade="FF"/>
          <w:sz w:val="24"/>
          <w:szCs w:val="24"/>
        </w:rPr>
        <w:t>sonuçların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elde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edilmesindeki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ölçümler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ve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araçlar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başvuru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aşamasında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basvuru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sahibi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tarafından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faaliyet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izleme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tablosunda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açıkça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belirtilir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ve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sözleşme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aşamasında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hibe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koordinatörü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5E793C">
        <w:rPr>
          <w:color w:val="000000" w:themeColor="text1" w:themeTint="FF" w:themeShade="FF"/>
          <w:sz w:val="24"/>
          <w:szCs w:val="24"/>
        </w:rPr>
        <w:t>tarafından</w:t>
      </w:r>
      <w:r w:rsidRPr="495D8187" w:rsidR="545E793C">
        <w:rPr>
          <w:color w:val="000000" w:themeColor="text1" w:themeTint="FF" w:themeShade="FF"/>
          <w:sz w:val="24"/>
          <w:szCs w:val="24"/>
        </w:rPr>
        <w:t xml:space="preserve"> d</w:t>
      </w:r>
      <w:r w:rsidRPr="495D8187" w:rsidR="5FF582E6">
        <w:rPr>
          <w:color w:val="000000" w:themeColor="text1" w:themeTint="FF" w:themeShade="FF"/>
          <w:sz w:val="24"/>
          <w:szCs w:val="24"/>
        </w:rPr>
        <w:t>üzenlenir.</w:t>
      </w:r>
    </w:p>
    <w:p w:rsidR="05B78811" w:rsidP="495D8187" w:rsidRDefault="05B78811" w14:paraId="3E4A2B3F" w14:textId="08460661">
      <w:pPr>
        <w:pStyle w:val="Standard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  <w:tab w:val="left" w:leader="none" w:pos="8520"/>
        </w:tabs>
        <w:bidi w:val="0"/>
        <w:spacing w:before="0" w:beforeAutospacing="off" w:after="0" w:afterAutospacing="off" w:line="360" w:lineRule="auto"/>
        <w:ind w:left="0" w:right="0"/>
        <w:jc w:val="both"/>
        <w:rPr>
          <w:color w:val="000000" w:themeColor="text1" w:themeTint="FF" w:themeShade="FF"/>
          <w:sz w:val="24"/>
          <w:szCs w:val="24"/>
        </w:rPr>
      </w:pPr>
      <w:r w:rsidRPr="495D8187" w:rsidR="05B78811">
        <w:rPr>
          <w:color w:val="000000" w:themeColor="text1" w:themeTint="FF" w:themeShade="FF"/>
          <w:sz w:val="24"/>
          <w:szCs w:val="24"/>
        </w:rPr>
        <w:t>CultureCIVIC’e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özgü</w:t>
      </w:r>
      <w:r w:rsidRPr="495D8187" w:rsidR="05B78811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5B78811">
        <w:rPr>
          <w:color w:val="000000" w:themeColor="text1" w:themeTint="FF" w:themeShade="FF"/>
          <w:sz w:val="24"/>
          <w:szCs w:val="24"/>
        </w:rPr>
        <w:t>t</w:t>
      </w:r>
      <w:r w:rsidRPr="495D8187" w:rsidR="0B6A17A7">
        <w:rPr>
          <w:color w:val="000000" w:themeColor="text1" w:themeTint="FF" w:themeShade="FF"/>
          <w:sz w:val="24"/>
          <w:szCs w:val="24"/>
        </w:rPr>
        <w:t>an</w:t>
      </w:r>
      <w:r w:rsidRPr="495D8187" w:rsidR="006D719A">
        <w:rPr>
          <w:color w:val="000000" w:themeColor="text1" w:themeTint="FF" w:themeShade="FF"/>
          <w:sz w:val="24"/>
          <w:szCs w:val="24"/>
        </w:rPr>
        <w:t>ı</w:t>
      </w:r>
      <w:r w:rsidRPr="495D8187" w:rsidR="0B6A17A7">
        <w:rPr>
          <w:color w:val="000000" w:themeColor="text1" w:themeTint="FF" w:themeShade="FF"/>
          <w:sz w:val="24"/>
          <w:szCs w:val="24"/>
        </w:rPr>
        <w:t>mlanm</w:t>
      </w:r>
      <w:r w:rsidRPr="495D8187" w:rsidR="006D719A">
        <w:rPr>
          <w:color w:val="000000" w:themeColor="text1" w:themeTint="FF" w:themeShade="FF"/>
          <w:sz w:val="24"/>
          <w:szCs w:val="24"/>
        </w:rPr>
        <w:t>ış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fayda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fonunda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hibe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tutarının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%70’i </w:t>
      </w:r>
      <w:r w:rsidRPr="495D8187" w:rsidR="0B6A17A7">
        <w:rPr>
          <w:color w:val="000000" w:themeColor="text1" w:themeTint="FF" w:themeShade="FF"/>
          <w:sz w:val="24"/>
          <w:szCs w:val="24"/>
        </w:rPr>
        <w:t>sözle</w:t>
      </w:r>
      <w:r w:rsidRPr="495D8187" w:rsidR="006D719A">
        <w:rPr>
          <w:color w:val="000000" w:themeColor="text1" w:themeTint="FF" w:themeShade="FF"/>
          <w:sz w:val="24"/>
          <w:szCs w:val="24"/>
        </w:rPr>
        <w:t>ş</w:t>
      </w:r>
      <w:r w:rsidRPr="495D8187" w:rsidR="0B6A17A7">
        <w:rPr>
          <w:color w:val="000000" w:themeColor="text1" w:themeTint="FF" w:themeShade="FF"/>
          <w:sz w:val="24"/>
          <w:szCs w:val="24"/>
        </w:rPr>
        <w:t>me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yürürlü</w:t>
      </w:r>
      <w:r w:rsidRPr="495D8187" w:rsidR="006D719A">
        <w:rPr>
          <w:color w:val="000000" w:themeColor="text1" w:themeTint="FF" w:themeShade="FF"/>
          <w:sz w:val="24"/>
          <w:szCs w:val="24"/>
        </w:rPr>
        <w:t>ğ</w:t>
      </w:r>
      <w:r w:rsidRPr="495D8187" w:rsidR="0B6A17A7">
        <w:rPr>
          <w:color w:val="000000" w:themeColor="text1" w:themeTint="FF" w:themeShade="FF"/>
          <w:sz w:val="24"/>
          <w:szCs w:val="24"/>
        </w:rPr>
        <w:t>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ge</w:t>
      </w:r>
      <w:r w:rsidRPr="495D8187" w:rsidR="006D719A">
        <w:rPr>
          <w:color w:val="000000" w:themeColor="text1" w:themeTint="FF" w:themeShade="FF"/>
          <w:sz w:val="24"/>
          <w:szCs w:val="24"/>
        </w:rPr>
        <w:t>ç</w:t>
      </w:r>
      <w:r w:rsidRPr="495D8187" w:rsidR="0B6A17A7">
        <w:rPr>
          <w:color w:val="000000" w:themeColor="text1" w:themeTint="FF" w:themeShade="FF"/>
          <w:sz w:val="24"/>
          <w:szCs w:val="24"/>
        </w:rPr>
        <w:t>ince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ödenir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. Kalan %30’luk </w:t>
      </w:r>
      <w:r w:rsidRPr="495D8187" w:rsidR="0B6A17A7">
        <w:rPr>
          <w:color w:val="000000" w:themeColor="text1" w:themeTint="FF" w:themeShade="FF"/>
          <w:sz w:val="24"/>
          <w:szCs w:val="24"/>
        </w:rPr>
        <w:t>kısım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sözle</w:t>
      </w:r>
      <w:r w:rsidRPr="495D8187" w:rsidR="006D719A">
        <w:rPr>
          <w:color w:val="000000" w:themeColor="text1" w:themeTint="FF" w:themeShade="FF"/>
          <w:sz w:val="24"/>
          <w:szCs w:val="24"/>
        </w:rPr>
        <w:t>ş</w:t>
      </w:r>
      <w:r w:rsidRPr="495D8187" w:rsidR="0B6A17A7">
        <w:rPr>
          <w:color w:val="000000" w:themeColor="text1" w:themeTint="FF" w:themeShade="FF"/>
          <w:sz w:val="24"/>
          <w:szCs w:val="24"/>
        </w:rPr>
        <w:t>mede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belirtilen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faaliyet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paketlerinin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tamamlanması</w:t>
      </w:r>
      <w:r w:rsidRPr="495D8187" w:rsidR="27656806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E06717C">
        <w:rPr>
          <w:color w:val="000000" w:themeColor="text1" w:themeTint="FF" w:themeShade="FF"/>
          <w:sz w:val="24"/>
          <w:szCs w:val="24"/>
        </w:rPr>
        <w:t>i</w:t>
      </w:r>
      <w:r w:rsidRPr="495D8187" w:rsidR="27656806">
        <w:rPr>
          <w:color w:val="000000" w:themeColor="text1" w:themeTint="FF" w:themeShade="FF"/>
          <w:sz w:val="24"/>
          <w:szCs w:val="24"/>
        </w:rPr>
        <w:t>le</w:t>
      </w:r>
      <w:r w:rsidRPr="495D8187" w:rsidR="27656806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1D239E">
        <w:rPr>
          <w:color w:val="000000" w:themeColor="text1" w:themeTint="FF" w:themeShade="FF"/>
          <w:sz w:val="24"/>
          <w:szCs w:val="24"/>
        </w:rPr>
        <w:t>ara</w:t>
      </w:r>
      <w:r w:rsidRPr="495D8187" w:rsidR="541D239E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1D239E">
        <w:rPr>
          <w:color w:val="000000" w:themeColor="text1" w:themeTint="FF" w:themeShade="FF"/>
          <w:sz w:val="24"/>
          <w:szCs w:val="24"/>
        </w:rPr>
        <w:t>raporun</w:t>
      </w:r>
      <w:r w:rsidRPr="495D8187" w:rsidR="541D239E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1D239E">
        <w:rPr>
          <w:color w:val="000000" w:themeColor="text1" w:themeTint="FF" w:themeShade="FF"/>
          <w:sz w:val="24"/>
          <w:szCs w:val="24"/>
        </w:rPr>
        <w:t>teslimi</w:t>
      </w:r>
      <w:r w:rsidRPr="495D8187" w:rsidR="541D239E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41D239E">
        <w:rPr>
          <w:color w:val="000000" w:themeColor="text1" w:themeTint="FF" w:themeShade="FF"/>
          <w:sz w:val="24"/>
          <w:szCs w:val="24"/>
        </w:rPr>
        <w:t>ve</w:t>
      </w:r>
      <w:r w:rsidRPr="495D8187" w:rsidR="27656806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hibe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koordinatörü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tarafından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B6A17A7">
        <w:rPr>
          <w:color w:val="000000" w:themeColor="text1" w:themeTint="FF" w:themeShade="FF"/>
          <w:sz w:val="24"/>
          <w:szCs w:val="24"/>
        </w:rPr>
        <w:t>onaylanması</w:t>
      </w:r>
      <w:r w:rsidRPr="495D8187" w:rsidR="1C71DF9B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1C71DF9B">
        <w:rPr>
          <w:color w:val="000000" w:themeColor="text1" w:themeTint="FF" w:themeShade="FF"/>
          <w:sz w:val="24"/>
          <w:szCs w:val="24"/>
        </w:rPr>
        <w:t>koşuluyla</w:t>
      </w:r>
      <w:r w:rsidRPr="495D8187" w:rsidR="0B6A17A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3570F01">
        <w:rPr>
          <w:color w:val="000000" w:themeColor="text1" w:themeTint="FF" w:themeShade="FF"/>
          <w:sz w:val="24"/>
          <w:szCs w:val="24"/>
        </w:rPr>
        <w:t>ge</w:t>
      </w:r>
      <w:r w:rsidRPr="495D8187" w:rsidR="0B6A17A7">
        <w:rPr>
          <w:color w:val="000000" w:themeColor="text1" w:themeTint="FF" w:themeShade="FF"/>
          <w:sz w:val="24"/>
          <w:szCs w:val="24"/>
        </w:rPr>
        <w:t>r</w:t>
      </w:r>
      <w:r w:rsidRPr="495D8187" w:rsidR="5F1D5E86">
        <w:rPr>
          <w:color w:val="000000" w:themeColor="text1" w:themeTint="FF" w:themeShade="FF"/>
          <w:sz w:val="24"/>
          <w:szCs w:val="24"/>
        </w:rPr>
        <w:t>çekleşir</w:t>
      </w:r>
      <w:r w:rsidRPr="495D8187" w:rsidR="0B6A17A7">
        <w:rPr>
          <w:color w:val="000000" w:themeColor="text1" w:themeTint="FF" w:themeShade="FF"/>
          <w:sz w:val="24"/>
          <w:szCs w:val="24"/>
        </w:rPr>
        <w:t>.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 Bu </w:t>
      </w:r>
      <w:r w:rsidRPr="495D8187" w:rsidR="4FFA44F7">
        <w:rPr>
          <w:color w:val="000000" w:themeColor="text1" w:themeTint="FF" w:themeShade="FF"/>
          <w:sz w:val="24"/>
          <w:szCs w:val="24"/>
        </w:rPr>
        <w:t>onay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D1ECAE2">
        <w:rPr>
          <w:color w:val="000000" w:themeColor="text1" w:themeTint="FF" w:themeShade="FF"/>
          <w:sz w:val="24"/>
          <w:szCs w:val="24"/>
        </w:rPr>
        <w:t xml:space="preserve">a. </w:t>
      </w:r>
      <w:r w:rsidRPr="495D8187" w:rsidR="4FFA44F7">
        <w:rPr>
          <w:color w:val="000000" w:themeColor="text1" w:themeTint="FF" w:themeShade="FF"/>
          <w:sz w:val="24"/>
          <w:szCs w:val="24"/>
        </w:rPr>
        <w:t>ara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4FFA44F7">
        <w:rPr>
          <w:color w:val="000000" w:themeColor="text1" w:themeTint="FF" w:themeShade="FF"/>
          <w:sz w:val="24"/>
          <w:szCs w:val="24"/>
        </w:rPr>
        <w:t>raporun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4FFA44F7">
        <w:rPr>
          <w:color w:val="000000" w:themeColor="text1" w:themeTint="FF" w:themeShade="FF"/>
          <w:sz w:val="24"/>
          <w:szCs w:val="24"/>
        </w:rPr>
        <w:t>zamanında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C77BCA2">
        <w:rPr>
          <w:color w:val="000000" w:themeColor="text1" w:themeTint="FF" w:themeShade="FF"/>
          <w:sz w:val="24"/>
          <w:szCs w:val="24"/>
        </w:rPr>
        <w:t>ve</w:t>
      </w:r>
      <w:r w:rsidRPr="495D8187" w:rsidR="3C77BCA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C77BCA2">
        <w:rPr>
          <w:color w:val="000000" w:themeColor="text1" w:themeTint="FF" w:themeShade="FF"/>
          <w:sz w:val="24"/>
          <w:szCs w:val="24"/>
        </w:rPr>
        <w:t>eksiksiz</w:t>
      </w:r>
      <w:r w:rsidRPr="495D8187" w:rsidR="3C77BCA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4FFA44F7">
        <w:rPr>
          <w:color w:val="000000" w:themeColor="text1" w:themeTint="FF" w:themeShade="FF"/>
          <w:sz w:val="24"/>
          <w:szCs w:val="24"/>
        </w:rPr>
        <w:t>iletilmesi</w:t>
      </w:r>
      <w:r w:rsidRPr="495D8187" w:rsidR="4FFA44F7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b. </w:t>
      </w:r>
      <w:r w:rsidRPr="495D8187" w:rsidR="357751EA">
        <w:rPr>
          <w:color w:val="000000" w:themeColor="text1" w:themeTint="FF" w:themeShade="FF"/>
          <w:sz w:val="24"/>
          <w:szCs w:val="24"/>
        </w:rPr>
        <w:t>sözleşmede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belirtilen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faaliyetlerin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1E0A1823">
        <w:rPr>
          <w:color w:val="000000" w:themeColor="text1" w:themeTint="FF" w:themeShade="FF"/>
          <w:sz w:val="24"/>
          <w:szCs w:val="24"/>
        </w:rPr>
        <w:t>gerçekleşmesi</w:t>
      </w:r>
      <w:r w:rsidRPr="495D8187" w:rsidR="1E0A1823">
        <w:rPr>
          <w:color w:val="000000" w:themeColor="text1" w:themeTint="FF" w:themeShade="FF"/>
          <w:sz w:val="24"/>
          <w:szCs w:val="24"/>
        </w:rPr>
        <w:t xml:space="preserve">, c. </w:t>
      </w:r>
      <w:r w:rsidRPr="495D8187" w:rsidR="357751EA">
        <w:rPr>
          <w:color w:val="000000" w:themeColor="text1" w:themeTint="FF" w:themeShade="FF"/>
          <w:sz w:val="24"/>
          <w:szCs w:val="24"/>
        </w:rPr>
        <w:t>göstergeler</w:t>
      </w:r>
      <w:r w:rsidRPr="495D8187" w:rsidR="71892104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71892104">
        <w:rPr>
          <w:color w:val="000000" w:themeColor="text1" w:themeTint="FF" w:themeShade="FF"/>
          <w:sz w:val="24"/>
          <w:szCs w:val="24"/>
        </w:rPr>
        <w:t>ve</w:t>
      </w:r>
      <w:r w:rsidRPr="495D8187" w:rsidR="71892104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71892104">
        <w:rPr>
          <w:color w:val="000000" w:themeColor="text1" w:themeTint="FF" w:themeShade="FF"/>
          <w:sz w:val="24"/>
          <w:szCs w:val="24"/>
        </w:rPr>
        <w:t>doğrulama</w:t>
      </w:r>
      <w:r w:rsidRPr="495D8187" w:rsidR="71892104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71892104">
        <w:rPr>
          <w:color w:val="000000" w:themeColor="text1" w:themeTint="FF" w:themeShade="FF"/>
          <w:sz w:val="24"/>
          <w:szCs w:val="24"/>
        </w:rPr>
        <w:t>kaynakları</w:t>
      </w:r>
      <w:r w:rsidRPr="495D8187" w:rsidR="71892104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temelinde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2DA8B12D">
        <w:rPr>
          <w:color w:val="000000" w:themeColor="text1" w:themeTint="FF" w:themeShade="FF"/>
          <w:sz w:val="24"/>
          <w:szCs w:val="24"/>
        </w:rPr>
        <w:t>hedeflenen</w:t>
      </w:r>
      <w:r w:rsidRPr="495D8187" w:rsidR="2DA8B12D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sonuçlar</w:t>
      </w:r>
      <w:r w:rsidRPr="495D8187" w:rsidR="50AC0C27">
        <w:rPr>
          <w:color w:val="000000" w:themeColor="text1" w:themeTint="FF" w:themeShade="FF"/>
          <w:sz w:val="24"/>
          <w:szCs w:val="24"/>
        </w:rPr>
        <w:t>a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04288A3E">
        <w:rPr>
          <w:color w:val="000000" w:themeColor="text1" w:themeTint="FF" w:themeShade="FF"/>
          <w:sz w:val="24"/>
          <w:szCs w:val="24"/>
        </w:rPr>
        <w:t>ulaşılması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7BCD2C9E">
        <w:rPr>
          <w:color w:val="000000" w:themeColor="text1" w:themeTint="FF" w:themeShade="FF"/>
          <w:sz w:val="24"/>
          <w:szCs w:val="24"/>
        </w:rPr>
        <w:t>ve</w:t>
      </w:r>
      <w:r w:rsidRPr="495D8187" w:rsidR="7BCD2C9E">
        <w:rPr>
          <w:color w:val="000000" w:themeColor="text1" w:themeTint="FF" w:themeShade="FF"/>
          <w:sz w:val="24"/>
          <w:szCs w:val="24"/>
        </w:rPr>
        <w:t xml:space="preserve"> d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. </w:t>
      </w:r>
      <w:r w:rsidRPr="495D8187" w:rsidR="357751EA">
        <w:rPr>
          <w:color w:val="000000" w:themeColor="text1" w:themeTint="FF" w:themeShade="FF"/>
          <w:sz w:val="24"/>
          <w:szCs w:val="24"/>
        </w:rPr>
        <w:t>kalan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faaliyetlerin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etkin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şekilde</w:t>
      </w:r>
      <w:r w:rsidRPr="495D8187" w:rsidR="357751EA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357751EA">
        <w:rPr>
          <w:color w:val="000000" w:themeColor="text1" w:themeTint="FF" w:themeShade="FF"/>
          <w:sz w:val="24"/>
          <w:szCs w:val="24"/>
        </w:rPr>
        <w:t>planlanması</w:t>
      </w:r>
      <w:r w:rsidRPr="495D8187" w:rsidR="7122EE59">
        <w:rPr>
          <w:color w:val="000000" w:themeColor="text1" w:themeTint="FF" w:themeShade="FF"/>
          <w:sz w:val="24"/>
          <w:szCs w:val="24"/>
        </w:rPr>
        <w:t>na</w:t>
      </w:r>
      <w:r w:rsidRPr="495D8187" w:rsidR="7122EE59">
        <w:rPr>
          <w:color w:val="000000" w:themeColor="text1" w:themeTint="FF" w:themeShade="FF"/>
          <w:sz w:val="24"/>
          <w:szCs w:val="24"/>
        </w:rPr>
        <w:t xml:space="preserve"> bağlıdır.</w:t>
      </w:r>
    </w:p>
    <w:p w:rsidR="002C4E18" w:rsidP="495D8187" w:rsidRDefault="5023E722" w14:paraId="2D344FEA" w14:textId="453EB8B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495D8187" w:rsidR="5023E722">
        <w:rPr>
          <w:color w:val="000000" w:themeColor="text1" w:themeTint="FF" w:themeShade="FF"/>
          <w:sz w:val="24"/>
          <w:szCs w:val="24"/>
        </w:rPr>
        <w:t>Faydalanıcı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5023E722">
        <w:rPr>
          <w:color w:val="000000" w:themeColor="text1" w:themeTint="FF" w:themeShade="FF"/>
          <w:sz w:val="24"/>
          <w:szCs w:val="24"/>
        </w:rPr>
        <w:t>sonuçların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elde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edilmesiyle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ilgili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maliyetleri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Goethe-</w:t>
      </w:r>
      <w:r w:rsidRPr="495D8187" w:rsidR="5023E722">
        <w:rPr>
          <w:color w:val="000000" w:themeColor="text1" w:themeTint="FF" w:themeShade="FF"/>
          <w:sz w:val="24"/>
          <w:szCs w:val="24"/>
        </w:rPr>
        <w:t>Institut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Istanbul’a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bildirmek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zorunda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değildir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. </w:t>
      </w:r>
      <w:r w:rsidRPr="495D8187" w:rsidR="5023E722">
        <w:rPr>
          <w:color w:val="000000" w:themeColor="text1" w:themeTint="FF" w:themeShade="FF"/>
          <w:sz w:val="24"/>
          <w:szCs w:val="24"/>
        </w:rPr>
        <w:t>Fakat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faydalanıcı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5023E722">
        <w:rPr>
          <w:color w:val="000000" w:themeColor="text1" w:themeTint="FF" w:themeShade="FF"/>
          <w:sz w:val="24"/>
          <w:szCs w:val="24"/>
        </w:rPr>
        <w:t>ortaya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çıkan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sonuçların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elde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edildiğini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kanıtlamak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için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, </w:t>
      </w:r>
      <w:r w:rsidRPr="495D8187" w:rsidR="5023E722">
        <w:rPr>
          <w:color w:val="000000" w:themeColor="text1" w:themeTint="FF" w:themeShade="FF"/>
          <w:sz w:val="24"/>
          <w:szCs w:val="24"/>
        </w:rPr>
        <w:t>ilgili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muhasebe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belgeleri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de </w:t>
      </w:r>
      <w:r w:rsidRPr="495D8187" w:rsidR="5023E722">
        <w:rPr>
          <w:color w:val="000000" w:themeColor="text1" w:themeTint="FF" w:themeShade="FF"/>
          <w:sz w:val="24"/>
          <w:szCs w:val="24"/>
        </w:rPr>
        <w:t>dahil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olmak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üzere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gerekli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tüm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kanıtları</w:t>
      </w:r>
      <w:r w:rsidRPr="495D8187" w:rsidR="5023E722">
        <w:rPr>
          <w:color w:val="000000" w:themeColor="text1" w:themeTint="FF" w:themeShade="FF"/>
          <w:sz w:val="24"/>
          <w:szCs w:val="24"/>
        </w:rPr>
        <w:t xml:space="preserve"> </w:t>
      </w:r>
      <w:r w:rsidRPr="495D8187" w:rsidR="5023E722">
        <w:rPr>
          <w:color w:val="000000" w:themeColor="text1" w:themeTint="FF" w:themeShade="FF"/>
          <w:sz w:val="24"/>
          <w:szCs w:val="24"/>
        </w:rPr>
        <w:t>sağlamalıdır</w:t>
      </w:r>
      <w:r w:rsidRPr="495D8187" w:rsidR="5023E722">
        <w:rPr>
          <w:color w:val="000000" w:themeColor="text1" w:themeTint="FF" w:themeShade="FF"/>
          <w:sz w:val="24"/>
          <w:szCs w:val="24"/>
        </w:rPr>
        <w:t>.</w:t>
      </w:r>
    </w:p>
    <w:p w:rsidR="002C4E18" w:rsidP="002C4E18" w:rsidRDefault="002C4E18" w14:paraId="229A235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Pr="0053184D" w:rsidR="007A7694" w:rsidP="002C4E18" w:rsidRDefault="536388D7" w14:paraId="7355AA3E" w14:textId="4AEA8917">
      <w:pPr>
        <w:pStyle w:val="berschrift3"/>
        <w:numPr>
          <w:ilvl w:val="0"/>
          <w:numId w:val="31"/>
        </w:numPr>
      </w:pPr>
      <w:bookmarkStart w:name="_Toc193720472" w:id="4"/>
      <w:r w:rsidRPr="0053184D">
        <w:t xml:space="preserve">YAPISAL DESTEK HIBE </w:t>
      </w:r>
      <w:r w:rsidRPr="0053184D" w:rsidR="60247D76">
        <w:t>P</w:t>
      </w:r>
      <w:r w:rsidRPr="0053184D">
        <w:t xml:space="preserve">ROGRAMI VE KENTLERARASI HIBE </w:t>
      </w:r>
      <w:r w:rsidRPr="0053184D" w:rsidR="1F24E05E">
        <w:t>P</w:t>
      </w:r>
      <w:r w:rsidRPr="0053184D">
        <w:t xml:space="preserve">ROGRAMI ICIN GECERLI </w:t>
      </w:r>
      <w:r w:rsidRPr="0053184D" w:rsidR="05BD8770">
        <w:t>KURALLAR</w:t>
      </w:r>
      <w:bookmarkEnd w:id="4"/>
    </w:p>
    <w:p w:rsidRPr="002C4E18" w:rsidR="007A7694" w:rsidP="002C4E18" w:rsidRDefault="002C4E18" w14:paraId="705BBE71" w14:textId="38855B8D">
      <w:pPr>
        <w:pStyle w:val="berschrift3"/>
        <w:numPr>
          <w:ilvl w:val="1"/>
          <w:numId w:val="31"/>
        </w:numPr>
      </w:pPr>
      <w:r>
        <w:t xml:space="preserve"> </w:t>
      </w:r>
      <w:bookmarkStart w:name="_Toc193720473" w:id="5"/>
      <w:proofErr w:type="spellStart"/>
      <w:r w:rsidRPr="002C4E18" w:rsidR="1C3CE096">
        <w:t>Bütçe</w:t>
      </w:r>
      <w:proofErr w:type="spellEnd"/>
      <w:r w:rsidRPr="002C4E18" w:rsidR="1C3CE096">
        <w:t xml:space="preserve"> ve </w:t>
      </w:r>
      <w:proofErr w:type="spellStart"/>
      <w:r w:rsidRPr="002C4E18" w:rsidR="1C3CE096">
        <w:t>finansman</w:t>
      </w:r>
      <w:proofErr w:type="spellEnd"/>
      <w:r w:rsidRPr="002C4E18" w:rsidR="1C3CE096">
        <w:t xml:space="preserve"> </w:t>
      </w:r>
      <w:proofErr w:type="spellStart"/>
      <w:r w:rsidRPr="002C4E18" w:rsidR="1C3CE096">
        <w:t>planına</w:t>
      </w:r>
      <w:proofErr w:type="spellEnd"/>
      <w:r w:rsidRPr="002C4E18" w:rsidR="1C3CE096">
        <w:t xml:space="preserve"> </w:t>
      </w:r>
      <w:proofErr w:type="spellStart"/>
      <w:r w:rsidRPr="002C4E18" w:rsidR="1C3CE096">
        <w:t>genel</w:t>
      </w:r>
      <w:proofErr w:type="spellEnd"/>
      <w:r w:rsidRPr="002C4E18" w:rsidR="1C3CE096">
        <w:t xml:space="preserve"> </w:t>
      </w:r>
      <w:proofErr w:type="spellStart"/>
      <w:r w:rsidRPr="002C4E18" w:rsidR="1C3CE096">
        <w:t>bakış</w:t>
      </w:r>
      <w:bookmarkEnd w:id="5"/>
      <w:proofErr w:type="spellEnd"/>
    </w:p>
    <w:p w:rsidRPr="00C12FA9" w:rsidR="007A7694" w:rsidP="017C3C38" w:rsidRDefault="5286D5B0" w14:paraId="7BB5C5C7" w14:textId="729D81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planından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oluşan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bütçesi</w:t>
      </w:r>
      <w:proofErr w:type="spellEnd"/>
      <w:r w:rsidRPr="017C3C38">
        <w:rPr>
          <w:color w:val="000000" w:themeColor="text1"/>
          <w:sz w:val="24"/>
          <w:szCs w:val="24"/>
        </w:rPr>
        <w:t xml:space="preserve">, ilk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tüm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tahmini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ikinci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Goethe-</w:t>
      </w:r>
      <w:proofErr w:type="spellStart"/>
      <w:r w:rsidRPr="017C3C38">
        <w:rPr>
          <w:color w:val="000000" w:themeColor="text1"/>
          <w:sz w:val="24"/>
          <w:szCs w:val="24"/>
        </w:rPr>
        <w:t>Institut</w:t>
      </w:r>
      <w:proofErr w:type="spellEnd"/>
      <w:r w:rsidRPr="017C3C38">
        <w:rPr>
          <w:color w:val="000000" w:themeColor="text1"/>
          <w:sz w:val="24"/>
          <w:szCs w:val="24"/>
        </w:rPr>
        <w:t xml:space="preserve"> Istanbul </w:t>
      </w:r>
      <w:proofErr w:type="spellStart"/>
      <w:r w:rsidRPr="017C3C38">
        <w:rPr>
          <w:color w:val="000000" w:themeColor="text1"/>
          <w:sz w:val="24"/>
          <w:szCs w:val="24"/>
        </w:rPr>
        <w:t>tarafından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onaylanana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kadar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üst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toplam</w:t>
      </w:r>
      <w:proofErr w:type="spellEnd"/>
      <w:r w:rsidRPr="017C3C38">
        <w:rPr>
          <w:color w:val="000000" w:themeColor="text1"/>
          <w:sz w:val="24"/>
          <w:szCs w:val="24"/>
        </w:rPr>
        <w:t xml:space="preserve"> limit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hizmet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eder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</w:p>
    <w:p w:rsidRPr="00C12FA9" w:rsidR="007A7694" w:rsidP="017C3C38" w:rsidRDefault="1C3CE096" w14:paraId="110FFD37" w14:textId="4096F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lastRenderedPageBreak/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üç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çalışma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sayfasından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oluşur</w:t>
      </w:r>
      <w:proofErr w:type="spellEnd"/>
      <w:r w:rsidRPr="017C3C38">
        <w:rPr>
          <w:color w:val="000000" w:themeColor="text1"/>
          <w:sz w:val="24"/>
          <w:szCs w:val="24"/>
        </w:rPr>
        <w:t>:</w:t>
      </w:r>
    </w:p>
    <w:p w:rsidRPr="00C12FA9" w:rsidR="007A7694" w:rsidP="0053184D" w:rsidRDefault="1C3CE096" w14:paraId="32537D06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Planlaması</w:t>
      </w:r>
      <w:proofErr w:type="spellEnd"/>
      <w:r w:rsidRPr="017C3C38">
        <w:rPr>
          <w:color w:val="000000" w:themeColor="text1"/>
          <w:sz w:val="24"/>
          <w:szCs w:val="24"/>
        </w:rPr>
        <w:t xml:space="preserve">: </w:t>
      </w: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sahibi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süresi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boyunca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hesaplanan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belirtir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053184D" w:rsidRDefault="1C3CE096" w14:paraId="6F65DCA6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planının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gerekçelendirilmesi</w:t>
      </w:r>
      <w:proofErr w:type="spellEnd"/>
      <w:r w:rsidRPr="017C3C38">
        <w:rPr>
          <w:color w:val="000000" w:themeColor="text1"/>
          <w:sz w:val="24"/>
          <w:szCs w:val="24"/>
        </w:rPr>
        <w:t xml:space="preserve">: </w:t>
      </w: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sahibi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maliyet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durumlarını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açıklar</w:t>
      </w:r>
      <w:proofErr w:type="spellEnd"/>
      <w:r w:rsidRPr="017C3C38">
        <w:rPr>
          <w:color w:val="000000" w:themeColor="text1"/>
          <w:sz w:val="24"/>
          <w:szCs w:val="24"/>
        </w:rPr>
        <w:t xml:space="preserve"> ve her durum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tahmini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hesaplanmasını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gerekçelendirir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053184D" w:rsidRDefault="1C3CE096" w14:paraId="00DCF19D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</w:t>
      </w:r>
      <w:proofErr w:type="spellEnd"/>
      <w:r w:rsidRPr="017C3C38">
        <w:rPr>
          <w:color w:val="000000" w:themeColor="text1"/>
          <w:sz w:val="24"/>
          <w:szCs w:val="24"/>
        </w:rPr>
        <w:t>/</w:t>
      </w:r>
      <w:proofErr w:type="spellStart"/>
      <w:r w:rsidRPr="017C3C38">
        <w:rPr>
          <w:color w:val="000000" w:themeColor="text1"/>
          <w:sz w:val="24"/>
          <w:szCs w:val="24"/>
        </w:rPr>
        <w:t>Finansman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kaynakları</w:t>
      </w:r>
      <w:proofErr w:type="spellEnd"/>
      <w:r w:rsidRPr="017C3C38">
        <w:rPr>
          <w:color w:val="000000" w:themeColor="text1"/>
          <w:sz w:val="24"/>
          <w:szCs w:val="24"/>
        </w:rPr>
        <w:t xml:space="preserve">: </w:t>
      </w: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sahibi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beklenen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fon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kaynaklarını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belirtir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Ayrıca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beklenen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fon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kaynaklarından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elde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edilen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gelirin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planında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maddeler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halinde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belirtilen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hesaplanmış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karşıladığını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göstermelidir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3EE9776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Başvuru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sahipleri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projenin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tüm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dönemi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ayrıca</w:t>
      </w:r>
      <w:proofErr w:type="spellEnd"/>
      <w:r w:rsidRPr="017C3C38">
        <w:rPr>
          <w:color w:val="000000" w:themeColor="text1"/>
          <w:sz w:val="24"/>
          <w:szCs w:val="24"/>
        </w:rPr>
        <w:t xml:space="preserve"> ilk </w:t>
      </w:r>
      <w:proofErr w:type="spellStart"/>
      <w:r w:rsidRPr="017C3C38">
        <w:rPr>
          <w:color w:val="000000" w:themeColor="text1"/>
          <w:sz w:val="24"/>
          <w:szCs w:val="24"/>
        </w:rPr>
        <w:t>raporlama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dönemi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hesaplanan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kalemlerini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belirtir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farklı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raporlama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dönemlerine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bölünmüştür</w:t>
      </w:r>
      <w:proofErr w:type="spellEnd"/>
      <w:r w:rsidRPr="017C3C38">
        <w:rPr>
          <w:color w:val="000000" w:themeColor="text1"/>
          <w:sz w:val="24"/>
          <w:szCs w:val="24"/>
        </w:rPr>
        <w:t xml:space="preserve">.  </w:t>
      </w:r>
    </w:p>
    <w:p w:rsidRPr="00C12FA9" w:rsidR="007A7694" w:rsidP="017C3C38" w:rsidRDefault="1C3CE096" w14:paraId="77D67384" w14:textId="28E04D1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Bütçe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planı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ayrı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ayrı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kalemlerine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göre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ayrıştırılır</w:t>
      </w:r>
      <w:proofErr w:type="spellEnd"/>
      <w:r w:rsidRPr="017C3C38">
        <w:rPr>
          <w:color w:val="000000" w:themeColor="text1"/>
          <w:sz w:val="24"/>
          <w:szCs w:val="24"/>
        </w:rPr>
        <w:t xml:space="preserve">. Plan </w:t>
      </w:r>
      <w:proofErr w:type="spellStart"/>
      <w:r w:rsidRPr="017C3C38">
        <w:rPr>
          <w:color w:val="000000" w:themeColor="text1"/>
          <w:sz w:val="24"/>
          <w:szCs w:val="24"/>
        </w:rPr>
        <w:t>aşağıdaki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içermelidir</w:t>
      </w:r>
      <w:proofErr w:type="spellEnd"/>
      <w:r w:rsidRPr="017C3C38">
        <w:rPr>
          <w:color w:val="000000" w:themeColor="text1"/>
          <w:sz w:val="24"/>
          <w:szCs w:val="24"/>
        </w:rPr>
        <w:t>:</w:t>
      </w:r>
    </w:p>
    <w:p w:rsidRPr="0053184D" w:rsidR="007A7694" w:rsidP="0053184D" w:rsidRDefault="1C3CE096" w14:paraId="7DB6893A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Personel</w:t>
      </w:r>
      <w:proofErr w:type="spellEnd"/>
    </w:p>
    <w:p w:rsidRPr="0053184D" w:rsidR="007A7694" w:rsidP="0053184D" w:rsidRDefault="1C3CE096" w14:paraId="273A3DCC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Seyahat</w:t>
      </w:r>
      <w:proofErr w:type="spellEnd"/>
    </w:p>
    <w:p w:rsidRPr="0053184D" w:rsidR="007A7694" w:rsidP="0053184D" w:rsidRDefault="1C3CE096" w14:paraId="4D8F9BC5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Ekipman</w:t>
      </w:r>
      <w:proofErr w:type="spellEnd"/>
      <w:r w:rsidRPr="0053184D">
        <w:rPr>
          <w:color w:val="000000" w:themeColor="text1"/>
          <w:sz w:val="24"/>
          <w:szCs w:val="24"/>
        </w:rPr>
        <w:t xml:space="preserve"> ve </w:t>
      </w:r>
      <w:proofErr w:type="spellStart"/>
      <w:r w:rsidRPr="0053184D">
        <w:rPr>
          <w:color w:val="000000" w:themeColor="text1"/>
          <w:sz w:val="24"/>
          <w:szCs w:val="24"/>
        </w:rPr>
        <w:t>aksesuarlar</w:t>
      </w:r>
      <w:proofErr w:type="spellEnd"/>
    </w:p>
    <w:p w:rsidRPr="0053184D" w:rsidR="007A7694" w:rsidP="0053184D" w:rsidRDefault="1C3CE096" w14:paraId="665E5F78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Yerel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ofis</w:t>
      </w:r>
      <w:proofErr w:type="spellEnd"/>
    </w:p>
    <w:p w:rsidRPr="0053184D" w:rsidR="007A7694" w:rsidP="0053184D" w:rsidRDefault="1C3CE096" w14:paraId="79E12D5D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Diğer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maliyetler</w:t>
      </w:r>
      <w:proofErr w:type="spellEnd"/>
      <w:r w:rsidRPr="0053184D">
        <w:rPr>
          <w:color w:val="000000" w:themeColor="text1"/>
          <w:sz w:val="24"/>
          <w:szCs w:val="24"/>
        </w:rPr>
        <w:t>/</w:t>
      </w:r>
      <w:proofErr w:type="spellStart"/>
      <w:r w:rsidRPr="0053184D">
        <w:rPr>
          <w:color w:val="000000" w:themeColor="text1"/>
          <w:sz w:val="24"/>
          <w:szCs w:val="24"/>
        </w:rPr>
        <w:t>hizmetler</w:t>
      </w:r>
      <w:proofErr w:type="spellEnd"/>
    </w:p>
    <w:p w:rsidRPr="0053184D" w:rsidR="007A7694" w:rsidP="0053184D" w:rsidRDefault="0053184D" w14:paraId="6B699379" w14:textId="6CFD3B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Çeşitli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Giderler</w:t>
      </w:r>
      <w:proofErr w:type="spellEnd"/>
    </w:p>
    <w:p w:rsidRPr="002C4E18" w:rsidR="007A7694" w:rsidP="017C3C38" w:rsidRDefault="51760A2C" w14:paraId="018AA6D6" w14:textId="722861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  <w:lang w:val="de-DE"/>
        </w:rPr>
      </w:pPr>
      <w:proofErr w:type="spellStart"/>
      <w:r w:rsidRPr="002C4E18">
        <w:rPr>
          <w:color w:val="000000" w:themeColor="text1"/>
          <w:sz w:val="24"/>
          <w:szCs w:val="24"/>
          <w:lang w:val="de-DE"/>
        </w:rPr>
        <w:t>Bu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maliyet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kalemleri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alt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kategorileri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içer</w:t>
      </w:r>
      <w:r w:rsidRPr="002C4E18" w:rsidR="5F7803F4">
        <w:rPr>
          <w:color w:val="000000" w:themeColor="text1"/>
          <w:sz w:val="24"/>
          <w:szCs w:val="24"/>
          <w:lang w:val="de-DE"/>
        </w:rPr>
        <w:t>melidir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. Her </w:t>
      </w:r>
      <w:proofErr w:type="spellStart"/>
      <w:r w:rsidRPr="002C4E18" w:rsidR="5F7803F4">
        <w:rPr>
          <w:color w:val="000000" w:themeColor="text1"/>
          <w:sz w:val="24"/>
          <w:szCs w:val="24"/>
          <w:lang w:val="de-DE"/>
        </w:rPr>
        <w:t>proje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5F7803F4">
        <w:rPr>
          <w:color w:val="000000" w:themeColor="text1"/>
          <w:sz w:val="24"/>
          <w:szCs w:val="24"/>
          <w:lang w:val="de-DE"/>
        </w:rPr>
        <w:t>özelinde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5F7803F4">
        <w:rPr>
          <w:color w:val="000000" w:themeColor="text1"/>
          <w:sz w:val="24"/>
          <w:szCs w:val="24"/>
          <w:lang w:val="de-DE"/>
        </w:rPr>
        <w:t>farkli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 alt </w:t>
      </w:r>
      <w:proofErr w:type="spellStart"/>
      <w:r w:rsidRPr="002C4E18" w:rsidR="5F7803F4">
        <w:rPr>
          <w:color w:val="000000" w:themeColor="text1"/>
          <w:sz w:val="24"/>
          <w:szCs w:val="24"/>
          <w:lang w:val="de-DE"/>
        </w:rPr>
        <w:t>kategoriler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5F7803F4">
        <w:rPr>
          <w:color w:val="000000" w:themeColor="text1"/>
          <w:sz w:val="24"/>
          <w:szCs w:val="24"/>
          <w:lang w:val="de-DE"/>
        </w:rPr>
        <w:t>sözkonusudur</w:t>
      </w:r>
      <w:proofErr w:type="spellEnd"/>
      <w:r w:rsidRPr="002C4E18" w:rsidR="5F7803F4">
        <w:rPr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53184D" w:rsidR="0053184D">
        <w:rPr>
          <w:color w:val="000000" w:themeColor="text1"/>
          <w:sz w:val="24"/>
          <w:szCs w:val="24"/>
          <w:lang w:val="de-DE"/>
        </w:rPr>
        <w:t>Ş</w:t>
      </w:r>
      <w:r w:rsidRPr="0053184D" w:rsidR="5F7803F4">
        <w:rPr>
          <w:color w:val="000000" w:themeColor="text1"/>
          <w:sz w:val="24"/>
          <w:szCs w:val="24"/>
          <w:lang w:val="de-DE"/>
        </w:rPr>
        <w:t>ablondakiler</w:t>
      </w:r>
      <w:proofErr w:type="spellEnd"/>
      <w:r w:rsidRPr="0053184D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53184D" w:rsidR="5F7803F4">
        <w:rPr>
          <w:color w:val="000000" w:themeColor="text1"/>
          <w:sz w:val="24"/>
          <w:szCs w:val="24"/>
          <w:lang w:val="de-DE"/>
        </w:rPr>
        <w:t>örnek</w:t>
      </w:r>
      <w:proofErr w:type="spellEnd"/>
      <w:r w:rsidRPr="0053184D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53184D" w:rsidR="5F7803F4">
        <w:rPr>
          <w:color w:val="000000" w:themeColor="text1"/>
          <w:sz w:val="24"/>
          <w:szCs w:val="24"/>
          <w:lang w:val="de-DE"/>
        </w:rPr>
        <w:t>olarak</w:t>
      </w:r>
      <w:proofErr w:type="spellEnd"/>
      <w:r w:rsidRPr="0053184D" w:rsidR="5F7803F4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53184D" w:rsidR="5F7803F4">
        <w:rPr>
          <w:color w:val="000000" w:themeColor="text1"/>
          <w:sz w:val="24"/>
          <w:szCs w:val="24"/>
          <w:lang w:val="de-DE"/>
        </w:rPr>
        <w:t>sunulmu</w:t>
      </w:r>
      <w:r w:rsidRPr="0053184D" w:rsidR="0053184D">
        <w:rPr>
          <w:color w:val="000000" w:themeColor="text1"/>
          <w:sz w:val="24"/>
          <w:szCs w:val="24"/>
          <w:lang w:val="de-DE"/>
        </w:rPr>
        <w:t>ş</w:t>
      </w:r>
      <w:r w:rsidRPr="0053184D" w:rsidR="5F7803F4">
        <w:rPr>
          <w:color w:val="000000" w:themeColor="text1"/>
          <w:sz w:val="24"/>
          <w:szCs w:val="24"/>
          <w:lang w:val="de-DE"/>
        </w:rPr>
        <w:t>tur</w:t>
      </w:r>
      <w:proofErr w:type="spellEnd"/>
      <w:r w:rsidRPr="0053184D" w:rsidR="5F7803F4">
        <w:rPr>
          <w:color w:val="000000" w:themeColor="text1"/>
          <w:sz w:val="24"/>
          <w:szCs w:val="24"/>
          <w:lang w:val="de-DE"/>
        </w:rPr>
        <w:t>.</w:t>
      </w:r>
      <w:r w:rsidRPr="002C4E18" w:rsidR="5F7803F4">
        <w:rPr>
          <w:color w:val="000000" w:themeColor="text1"/>
          <w:sz w:val="24"/>
          <w:szCs w:val="24"/>
          <w:lang w:val="de-DE"/>
        </w:rPr>
        <w:t xml:space="preserve"> </w:t>
      </w:r>
    </w:p>
    <w:p w:rsidRPr="002C4E18" w:rsidR="007A7694" w:rsidP="017C3C38" w:rsidRDefault="1C3CE096" w14:paraId="79A143C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  <w:lang w:val="de-DE"/>
        </w:rPr>
      </w:pPr>
      <w:r w:rsidRPr="002C4E18">
        <w:rPr>
          <w:color w:val="000000" w:themeColor="text1"/>
          <w:sz w:val="24"/>
          <w:szCs w:val="24"/>
          <w:lang w:val="de-DE"/>
        </w:rPr>
        <w:t xml:space="preserve">Goethe-Institut Istanbul her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bir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kalem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için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uygunluk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değerlendirmesini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yapabilmesi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için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tüm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maliyet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kalemlerinin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tanımının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yeterli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ayrıntıyı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gösteren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temel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bileşenlere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ayrılması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gerekir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>.</w:t>
      </w:r>
    </w:p>
    <w:p w:rsidRPr="0053184D" w:rsidR="007A7694" w:rsidP="0053184D" w:rsidRDefault="1C3CE096" w14:paraId="6F406F91" w14:textId="53C7F80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Proje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bütçe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planının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gerekçesi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iki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sütun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içerir</w:t>
      </w:r>
      <w:proofErr w:type="spellEnd"/>
      <w:r w:rsidRPr="0053184D">
        <w:rPr>
          <w:color w:val="000000" w:themeColor="text1"/>
          <w:sz w:val="24"/>
          <w:szCs w:val="24"/>
        </w:rPr>
        <w:t>:</w:t>
      </w:r>
    </w:p>
    <w:p w:rsidRPr="0053184D" w:rsidR="007A7694" w:rsidP="0053184D" w:rsidRDefault="1C3CE096" w14:paraId="63A096CE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53184D">
        <w:rPr>
          <w:color w:val="000000" w:themeColor="text1"/>
          <w:sz w:val="24"/>
          <w:szCs w:val="24"/>
        </w:rPr>
        <w:t>Maliyet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pozisyonlarının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açıklaması</w:t>
      </w:r>
      <w:proofErr w:type="spellEnd"/>
      <w:r w:rsidRPr="0053184D">
        <w:rPr>
          <w:color w:val="000000" w:themeColor="text1"/>
          <w:sz w:val="24"/>
          <w:szCs w:val="24"/>
        </w:rPr>
        <w:t xml:space="preserve">: </w:t>
      </w:r>
      <w:proofErr w:type="spellStart"/>
      <w:r w:rsidRPr="0053184D">
        <w:rPr>
          <w:color w:val="000000" w:themeColor="text1"/>
          <w:sz w:val="24"/>
          <w:szCs w:val="24"/>
        </w:rPr>
        <w:t>Başvuru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sahibi</w:t>
      </w:r>
      <w:proofErr w:type="spellEnd"/>
      <w:r w:rsidRPr="0053184D">
        <w:rPr>
          <w:color w:val="000000" w:themeColor="text1"/>
          <w:sz w:val="24"/>
          <w:szCs w:val="24"/>
        </w:rPr>
        <w:t xml:space="preserve">, her </w:t>
      </w:r>
      <w:proofErr w:type="spellStart"/>
      <w:r w:rsidRPr="0053184D">
        <w:rPr>
          <w:color w:val="000000" w:themeColor="text1"/>
          <w:sz w:val="24"/>
          <w:szCs w:val="24"/>
        </w:rPr>
        <w:t>bir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maliyet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kalemini</w:t>
      </w:r>
      <w:proofErr w:type="spellEnd"/>
      <w:r w:rsidRPr="0053184D">
        <w:rPr>
          <w:color w:val="000000" w:themeColor="text1"/>
          <w:sz w:val="24"/>
          <w:szCs w:val="24"/>
        </w:rPr>
        <w:t xml:space="preserve">, </w:t>
      </w:r>
      <w:proofErr w:type="spellStart"/>
      <w:r w:rsidRPr="0053184D">
        <w:rPr>
          <w:color w:val="000000" w:themeColor="text1"/>
          <w:sz w:val="24"/>
          <w:szCs w:val="24"/>
        </w:rPr>
        <w:t>maliyetlerin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gerekliliğini</w:t>
      </w:r>
      <w:proofErr w:type="spellEnd"/>
      <w:r w:rsidRPr="0053184D">
        <w:rPr>
          <w:color w:val="000000" w:themeColor="text1"/>
          <w:sz w:val="24"/>
          <w:szCs w:val="24"/>
        </w:rPr>
        <w:t xml:space="preserve"> ve </w:t>
      </w:r>
      <w:proofErr w:type="spellStart"/>
      <w:r w:rsidRPr="0053184D">
        <w:rPr>
          <w:color w:val="000000" w:themeColor="text1"/>
          <w:sz w:val="24"/>
          <w:szCs w:val="24"/>
        </w:rPr>
        <w:t>bunların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proje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ile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nasıl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ilgili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olduğunu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açıklamalıdır</w:t>
      </w:r>
      <w:proofErr w:type="spellEnd"/>
      <w:r w:rsidRPr="0053184D">
        <w:rPr>
          <w:color w:val="000000" w:themeColor="text1"/>
          <w:sz w:val="24"/>
          <w:szCs w:val="24"/>
        </w:rPr>
        <w:t xml:space="preserve">. </w:t>
      </w:r>
      <w:proofErr w:type="spellStart"/>
      <w:r w:rsidRPr="0053184D">
        <w:rPr>
          <w:color w:val="000000" w:themeColor="text1"/>
          <w:sz w:val="24"/>
          <w:szCs w:val="24"/>
        </w:rPr>
        <w:t>Örneğin</w:t>
      </w:r>
      <w:proofErr w:type="spellEnd"/>
      <w:r w:rsidRPr="0053184D">
        <w:rPr>
          <w:color w:val="000000" w:themeColor="text1"/>
          <w:sz w:val="24"/>
          <w:szCs w:val="24"/>
        </w:rPr>
        <w:t xml:space="preserve">, </w:t>
      </w:r>
      <w:proofErr w:type="spellStart"/>
      <w:r w:rsidRPr="0053184D">
        <w:rPr>
          <w:color w:val="000000" w:themeColor="text1"/>
          <w:sz w:val="24"/>
          <w:szCs w:val="24"/>
        </w:rPr>
        <w:t>proje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için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gerekli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personel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sayısı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gösterilecektir</w:t>
      </w:r>
      <w:proofErr w:type="spellEnd"/>
      <w:r w:rsidRPr="0053184D">
        <w:rPr>
          <w:color w:val="000000" w:themeColor="text1"/>
          <w:sz w:val="24"/>
          <w:szCs w:val="24"/>
        </w:rPr>
        <w:t xml:space="preserve">. </w:t>
      </w:r>
      <w:proofErr w:type="spellStart"/>
      <w:r w:rsidRPr="0053184D">
        <w:rPr>
          <w:color w:val="000000" w:themeColor="text1"/>
          <w:sz w:val="24"/>
          <w:szCs w:val="24"/>
        </w:rPr>
        <w:t>Ek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bilgi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sağlamak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için</w:t>
      </w:r>
      <w:proofErr w:type="spellEnd"/>
      <w:r w:rsidRPr="0053184D">
        <w:rPr>
          <w:color w:val="000000" w:themeColor="text1"/>
          <w:sz w:val="24"/>
          <w:szCs w:val="24"/>
        </w:rPr>
        <w:t xml:space="preserve">, </w:t>
      </w:r>
      <w:proofErr w:type="spellStart"/>
      <w:r w:rsidRPr="0053184D">
        <w:rPr>
          <w:color w:val="000000" w:themeColor="text1"/>
          <w:sz w:val="24"/>
          <w:szCs w:val="24"/>
        </w:rPr>
        <w:t>başvuru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sahibi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tabloyu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gerektiğinde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daha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fazla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satır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ekleyerek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uzatabilir</w:t>
      </w:r>
      <w:proofErr w:type="spellEnd"/>
      <w:r w:rsidRPr="0053184D">
        <w:rPr>
          <w:color w:val="000000" w:themeColor="text1"/>
          <w:sz w:val="24"/>
          <w:szCs w:val="24"/>
        </w:rPr>
        <w:t>.</w:t>
      </w:r>
    </w:p>
    <w:p w:rsidRPr="002C4E18" w:rsidR="007A7694" w:rsidP="0053184D" w:rsidRDefault="1C3CE096" w14:paraId="1C9EF124" w14:textId="36C87C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  <w:lang w:val="de-DE"/>
        </w:rPr>
      </w:pPr>
      <w:proofErr w:type="spellStart"/>
      <w:r w:rsidRPr="0053184D">
        <w:rPr>
          <w:color w:val="000000" w:themeColor="text1"/>
          <w:sz w:val="24"/>
          <w:szCs w:val="24"/>
        </w:rPr>
        <w:t>Tahmini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maliyetlerin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gerekçesi</w:t>
      </w:r>
      <w:proofErr w:type="spellEnd"/>
      <w:r w:rsidRPr="0053184D">
        <w:rPr>
          <w:color w:val="000000" w:themeColor="text1"/>
          <w:sz w:val="24"/>
          <w:szCs w:val="24"/>
        </w:rPr>
        <w:t xml:space="preserve">: </w:t>
      </w:r>
      <w:proofErr w:type="spellStart"/>
      <w:r w:rsidRPr="0053184D">
        <w:rPr>
          <w:color w:val="000000" w:themeColor="text1"/>
          <w:sz w:val="24"/>
          <w:szCs w:val="24"/>
        </w:rPr>
        <w:t>Başvuru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sahibi</w:t>
      </w:r>
      <w:proofErr w:type="spellEnd"/>
      <w:r w:rsidRPr="0053184D">
        <w:rPr>
          <w:color w:val="000000" w:themeColor="text1"/>
          <w:sz w:val="24"/>
          <w:szCs w:val="24"/>
        </w:rPr>
        <w:t xml:space="preserve">, </w:t>
      </w:r>
      <w:proofErr w:type="spellStart"/>
      <w:r w:rsidRPr="0053184D">
        <w:rPr>
          <w:color w:val="000000" w:themeColor="text1"/>
          <w:sz w:val="24"/>
          <w:szCs w:val="24"/>
        </w:rPr>
        <w:t>tahmin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edilen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maliyetlerin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hesaplanmasını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gerekçelendirmek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için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bir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neden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belirtmelidir</w:t>
      </w:r>
      <w:proofErr w:type="spellEnd"/>
      <w:r w:rsidRPr="0053184D">
        <w:rPr>
          <w:color w:val="000000" w:themeColor="text1"/>
          <w:sz w:val="24"/>
          <w:szCs w:val="24"/>
        </w:rPr>
        <w:t xml:space="preserve">. </w:t>
      </w:r>
      <w:proofErr w:type="spellStart"/>
      <w:r w:rsidRPr="0053184D">
        <w:rPr>
          <w:color w:val="000000" w:themeColor="text1"/>
          <w:sz w:val="24"/>
          <w:szCs w:val="24"/>
        </w:rPr>
        <w:t>Örneğin</w:t>
      </w:r>
      <w:proofErr w:type="spellEnd"/>
      <w:r w:rsidRPr="0053184D">
        <w:rPr>
          <w:color w:val="000000" w:themeColor="text1"/>
          <w:sz w:val="24"/>
          <w:szCs w:val="24"/>
        </w:rPr>
        <w:t xml:space="preserve">, </w:t>
      </w:r>
      <w:proofErr w:type="spellStart"/>
      <w:r w:rsidRPr="0053184D">
        <w:rPr>
          <w:color w:val="000000" w:themeColor="text1"/>
          <w:sz w:val="24"/>
          <w:szCs w:val="24"/>
        </w:rPr>
        <w:t>başvuru</w:t>
      </w:r>
      <w:proofErr w:type="spellEnd"/>
      <w:r w:rsidRPr="0053184D">
        <w:rPr>
          <w:color w:val="000000" w:themeColor="text1"/>
          <w:sz w:val="24"/>
          <w:szCs w:val="24"/>
        </w:rPr>
        <w:t xml:space="preserve"> </w:t>
      </w:r>
      <w:proofErr w:type="spellStart"/>
      <w:r w:rsidRPr="0053184D">
        <w:rPr>
          <w:color w:val="000000" w:themeColor="text1"/>
          <w:sz w:val="24"/>
          <w:szCs w:val="24"/>
        </w:rPr>
        <w:t>sahibi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personel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dağılımında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listelenen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kişilerin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her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birine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belirli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bir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proje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faaliyeti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belirtebilir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lastRenderedPageBreak/>
        <w:t>Gerekçe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gerçekleşecek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proje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için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maliyetlerin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neden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zorunlu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olarak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yapıldığını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açıkça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  <w:lang w:val="de-DE"/>
        </w:rPr>
        <w:t>göstermelidir</w:t>
      </w:r>
      <w:proofErr w:type="spellEnd"/>
      <w:r w:rsidRPr="002C4E18">
        <w:rPr>
          <w:color w:val="000000" w:themeColor="text1"/>
          <w:sz w:val="24"/>
          <w:szCs w:val="24"/>
          <w:lang w:val="de-DE"/>
        </w:rPr>
        <w:t>.</w:t>
      </w:r>
    </w:p>
    <w:p w:rsidRPr="002C4E18" w:rsidR="007A7694" w:rsidP="017C3C38" w:rsidRDefault="007A7694" w14:paraId="5942F7C2" w14:textId="2C07DB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0" w:line="360" w:lineRule="auto"/>
        <w:jc w:val="both"/>
        <w:rPr>
          <w:b/>
          <w:bCs/>
          <w:color w:val="000000" w:themeColor="text1"/>
          <w:sz w:val="24"/>
          <w:szCs w:val="24"/>
          <w:lang w:val="de-DE"/>
        </w:rPr>
      </w:pPr>
    </w:p>
    <w:p w:rsidRPr="002C4E18" w:rsidR="007A7694" w:rsidP="002C4E18" w:rsidRDefault="002C4E18" w14:paraId="78EC62A5" w14:textId="76E66D6C">
      <w:pPr>
        <w:pStyle w:val="berschrift3"/>
        <w:numPr>
          <w:ilvl w:val="1"/>
          <w:numId w:val="31"/>
        </w:numPr>
        <w:rPr>
          <w:lang w:val="de-DE"/>
        </w:rPr>
      </w:pPr>
      <w:r>
        <w:rPr>
          <w:lang w:val="de-DE"/>
        </w:rPr>
        <w:t xml:space="preserve"> </w:t>
      </w:r>
      <w:bookmarkStart w:name="_Toc193720474" w:id="6"/>
      <w:r w:rsidRPr="002C4E18" w:rsidR="579B0D09">
        <w:rPr>
          <w:lang w:val="de-DE"/>
        </w:rPr>
        <w:t>U</w:t>
      </w:r>
      <w:r w:rsidRPr="002C4E18" w:rsidR="1C3CE096">
        <w:rPr>
          <w:lang w:val="de-DE"/>
        </w:rPr>
        <w:t xml:space="preserve">ygun </w:t>
      </w:r>
      <w:proofErr w:type="spellStart"/>
      <w:r w:rsidRPr="002C4E18" w:rsidR="1C3CE096">
        <w:rPr>
          <w:lang w:val="de-DE"/>
        </w:rPr>
        <w:t>maliyetler</w:t>
      </w:r>
      <w:proofErr w:type="spellEnd"/>
      <w:r w:rsidRPr="002C4E18" w:rsidR="1C3CE096">
        <w:rPr>
          <w:lang w:val="de-DE"/>
        </w:rPr>
        <w:t xml:space="preserve"> </w:t>
      </w:r>
      <w:proofErr w:type="spellStart"/>
      <w:r w:rsidRPr="002C4E18" w:rsidR="1C3CE096">
        <w:rPr>
          <w:lang w:val="de-DE"/>
        </w:rPr>
        <w:t>için</w:t>
      </w:r>
      <w:proofErr w:type="spellEnd"/>
      <w:r w:rsidRPr="002C4E18" w:rsidR="1C3CE096">
        <w:rPr>
          <w:lang w:val="de-DE"/>
        </w:rPr>
        <w:t xml:space="preserve"> </w:t>
      </w:r>
      <w:proofErr w:type="spellStart"/>
      <w:r w:rsidRPr="002C4E18" w:rsidR="1C3CE096">
        <w:rPr>
          <w:lang w:val="de-DE"/>
        </w:rPr>
        <w:t>kriterler</w:t>
      </w:r>
      <w:bookmarkEnd w:id="6"/>
      <w:proofErr w:type="spellEnd"/>
    </w:p>
    <w:p w:rsidRPr="00C12FA9" w:rsidR="007A7694" w:rsidP="017C3C38" w:rsidRDefault="2BBD80D1" w14:paraId="6DC2819A" w14:textId="346FD7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180"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Hibe </w:t>
      </w:r>
      <w:proofErr w:type="spellStart"/>
      <w:r w:rsidRPr="017C3C38">
        <w:rPr>
          <w:color w:val="000000" w:themeColor="text1"/>
          <w:sz w:val="24"/>
          <w:szCs w:val="24"/>
        </w:rPr>
        <w:t>kapsamında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yalnızca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karşılanabilir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r w:rsidRPr="017C3C38" w:rsidR="1C3CE096">
        <w:rPr>
          <w:color w:val="000000" w:themeColor="text1"/>
          <w:sz w:val="24"/>
          <w:szCs w:val="24"/>
        </w:rPr>
        <w:t xml:space="preserve">AB </w:t>
      </w:r>
      <w:proofErr w:type="spellStart"/>
      <w:r w:rsidRPr="017C3C38" w:rsidR="1C3CE096">
        <w:rPr>
          <w:color w:val="000000" w:themeColor="text1"/>
          <w:sz w:val="24"/>
          <w:szCs w:val="24"/>
        </w:rPr>
        <w:t>finansmanı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için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uygun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olduğu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düşünülen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maliyet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kategorileri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aşağıda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belirtilen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maddenin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koşullarını</w:t>
      </w:r>
      <w:proofErr w:type="spellEnd"/>
      <w:r w:rsidRPr="017C3C38" w:rsidR="1C3CE096">
        <w:rPr>
          <w:color w:val="000000" w:themeColor="text1"/>
          <w:sz w:val="24"/>
          <w:szCs w:val="24"/>
        </w:rPr>
        <w:t xml:space="preserve"> </w:t>
      </w:r>
      <w:proofErr w:type="spellStart"/>
      <w:r w:rsidRPr="017C3C38" w:rsidR="1C3CE096">
        <w:rPr>
          <w:color w:val="000000" w:themeColor="text1"/>
          <w:sz w:val="24"/>
          <w:szCs w:val="24"/>
        </w:rPr>
        <w:t>karşılamalıdır</w:t>
      </w:r>
      <w:proofErr w:type="spellEnd"/>
      <w:r w:rsidRPr="017C3C38" w:rsidR="1C3CE096">
        <w:rPr>
          <w:color w:val="000000" w:themeColor="text1"/>
          <w:sz w:val="24"/>
          <w:szCs w:val="24"/>
        </w:rPr>
        <w:t>:</w:t>
      </w:r>
    </w:p>
    <w:p w:rsidRPr="002C4E18" w:rsidR="007A7694" w:rsidP="017C3C38" w:rsidRDefault="156B31D6" w14:paraId="2F6DDD29" w14:textId="363AE2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Bir </w:t>
      </w:r>
      <w:proofErr w:type="spellStart"/>
      <w:r w:rsidRPr="002C4E18">
        <w:rPr>
          <w:color w:val="000000" w:themeColor="text1"/>
          <w:sz w:val="24"/>
          <w:szCs w:val="24"/>
        </w:rPr>
        <w:t>projenin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maliyetleri</w:t>
      </w:r>
      <w:proofErr w:type="spellEnd"/>
      <w:r w:rsidRPr="002C4E18">
        <w:rPr>
          <w:color w:val="000000" w:themeColor="text1"/>
          <w:sz w:val="24"/>
          <w:szCs w:val="24"/>
        </w:rPr>
        <w:t>,</w:t>
      </w:r>
    </w:p>
    <w:p w:rsidRPr="002C4E18" w:rsidR="007A7694" w:rsidP="017C3C38" w:rsidRDefault="156B31D6" w14:paraId="31F5CE7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a) </w:t>
      </w:r>
      <w:proofErr w:type="spellStart"/>
      <w:r w:rsidRPr="002C4E18">
        <w:rPr>
          <w:color w:val="000000" w:themeColor="text1"/>
          <w:sz w:val="24"/>
          <w:szCs w:val="24"/>
        </w:rPr>
        <w:t>hibenin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amacı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ilgili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projenin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uygulanması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gerekli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olmalı</w:t>
      </w:r>
      <w:proofErr w:type="spellEnd"/>
    </w:p>
    <w:p w:rsidRPr="002C4E18" w:rsidR="007A7694" w:rsidP="017C3C38" w:rsidRDefault="156B31D6" w14:paraId="71A84B9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b) </w:t>
      </w:r>
      <w:proofErr w:type="spellStart"/>
      <w:r w:rsidRPr="002C4E18">
        <w:rPr>
          <w:color w:val="000000" w:themeColor="text1"/>
          <w:sz w:val="24"/>
          <w:szCs w:val="24"/>
        </w:rPr>
        <w:t>fiilen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yararlanıcı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tarafından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yapılmalı</w:t>
      </w:r>
      <w:proofErr w:type="spellEnd"/>
    </w:p>
    <w:p w:rsidRPr="002C4E18" w:rsidR="007A7694" w:rsidP="017C3C38" w:rsidRDefault="156B31D6" w14:paraId="59817386" w14:textId="450FAC0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c) </w:t>
      </w:r>
      <w:proofErr w:type="spellStart"/>
      <w:r w:rsidRPr="002C4E18">
        <w:rPr>
          <w:color w:val="000000" w:themeColor="text1"/>
          <w:sz w:val="24"/>
          <w:szCs w:val="24"/>
        </w:rPr>
        <w:t>hibe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süresi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gerçekleşmeli</w:t>
      </w:r>
      <w:proofErr w:type="spellEnd"/>
    </w:p>
    <w:p w:rsidRPr="002C4E18" w:rsidR="007A7694" w:rsidP="017C3C38" w:rsidRDefault="156B31D6" w14:paraId="4BF01270" w14:textId="1C3ACFA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d) </w:t>
      </w:r>
      <w:proofErr w:type="spellStart"/>
      <w:r w:rsidRPr="002C4E18">
        <w:rPr>
          <w:color w:val="000000" w:themeColor="text1"/>
          <w:sz w:val="24"/>
          <w:szCs w:val="24"/>
        </w:rPr>
        <w:t>bütçe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finansman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planında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açıkça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belirtilmiş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olmalı</w:t>
      </w:r>
      <w:proofErr w:type="spellEnd"/>
    </w:p>
    <w:p w:rsidRPr="002C4E18" w:rsidR="007A7694" w:rsidP="017C3C38" w:rsidRDefault="156B31D6" w14:paraId="0C104C7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e) </w:t>
      </w:r>
      <w:proofErr w:type="spellStart"/>
      <w:r w:rsidRPr="002C4E18">
        <w:rPr>
          <w:color w:val="000000" w:themeColor="text1"/>
          <w:sz w:val="24"/>
          <w:szCs w:val="24"/>
        </w:rPr>
        <w:t>yürürlükteki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vergi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sosyal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güvenlik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hükümlerinin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gerekliliklerini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karşılamalı</w:t>
      </w:r>
      <w:proofErr w:type="spellEnd"/>
      <w:r w:rsidRPr="002C4E18">
        <w:rPr>
          <w:color w:val="000000" w:themeColor="text1"/>
          <w:sz w:val="24"/>
          <w:szCs w:val="24"/>
        </w:rPr>
        <w:t xml:space="preserve"> ve</w:t>
      </w:r>
    </w:p>
    <w:p w:rsidRPr="002C4E18" w:rsidR="007A7694" w:rsidP="017C3C38" w:rsidRDefault="156B31D6" w14:paraId="69DB548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f) </w:t>
      </w:r>
      <w:proofErr w:type="spellStart"/>
      <w:r w:rsidRPr="002C4E18">
        <w:rPr>
          <w:color w:val="000000" w:themeColor="text1"/>
          <w:sz w:val="24"/>
          <w:szCs w:val="24"/>
        </w:rPr>
        <w:t>yukarıdaki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kriterlere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olduğu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kadar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özellikle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ekonomi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verimlilik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açısından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sağlam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yönetim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ilkesine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olmalıdır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17C3C38" w:rsidRDefault="007A7694" w14:paraId="7441775C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:rsidRPr="002C4E18" w:rsidR="007A7694" w:rsidP="017C3C38" w:rsidRDefault="156B31D6" w14:paraId="0CF857AE" w14:textId="7BC66AF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Sağlam </w:t>
      </w:r>
      <w:proofErr w:type="spellStart"/>
      <w:r w:rsidRPr="002C4E18">
        <w:rPr>
          <w:color w:val="000000" w:themeColor="text1"/>
          <w:sz w:val="24"/>
          <w:szCs w:val="24"/>
        </w:rPr>
        <w:t>mali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yönetim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ekonomi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nedenlerinin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yanı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sıra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fırsat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eşitliğini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şeffaflığı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teşvik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etmek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herhangi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iş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malzeme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hizmet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tavizler</w:t>
      </w:r>
      <w:proofErr w:type="spellEnd"/>
      <w:r w:rsidRPr="002C4E18">
        <w:rPr>
          <w:color w:val="000000" w:themeColor="text1"/>
          <w:sz w:val="24"/>
          <w:szCs w:val="24"/>
        </w:rPr>
        <w:t xml:space="preserve"> her zaman </w:t>
      </w:r>
      <w:proofErr w:type="spellStart"/>
      <w:r w:rsidRPr="002C4E18">
        <w:rPr>
          <w:color w:val="000000" w:themeColor="text1"/>
          <w:sz w:val="24"/>
          <w:szCs w:val="24"/>
        </w:rPr>
        <w:t>rekabetçi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teklif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temelinde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verilecektir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  <w:proofErr w:type="spellStart"/>
      <w:r w:rsidRPr="002C4E18">
        <w:rPr>
          <w:color w:val="000000" w:themeColor="text1"/>
          <w:sz w:val="24"/>
          <w:szCs w:val="24"/>
        </w:rPr>
        <w:t>Yararlanıcı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özellikle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az</w:t>
      </w:r>
      <w:proofErr w:type="spellEnd"/>
      <w:r w:rsidRPr="002C4E18">
        <w:rPr>
          <w:color w:val="000000" w:themeColor="text1"/>
          <w:sz w:val="24"/>
          <w:szCs w:val="24"/>
        </w:rPr>
        <w:t xml:space="preserve"> 3 </w:t>
      </w:r>
      <w:proofErr w:type="spellStart"/>
      <w:r w:rsidRPr="002C4E18">
        <w:rPr>
          <w:color w:val="000000" w:themeColor="text1"/>
          <w:sz w:val="24"/>
          <w:szCs w:val="24"/>
        </w:rPr>
        <w:t>farklı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tedarikçiden</w:t>
      </w:r>
      <w:proofErr w:type="spellEnd"/>
      <w:r w:rsidRPr="002C4E18">
        <w:rPr>
          <w:color w:val="000000" w:themeColor="text1"/>
          <w:sz w:val="24"/>
          <w:szCs w:val="24"/>
        </w:rPr>
        <w:t xml:space="preserve"> net 100.000,00 TL </w:t>
      </w:r>
      <w:proofErr w:type="spellStart"/>
      <w:r w:rsidRPr="002C4E18">
        <w:rPr>
          <w:color w:val="000000" w:themeColor="text1"/>
          <w:sz w:val="24"/>
          <w:szCs w:val="24"/>
        </w:rPr>
        <w:t>değerinde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ya</w:t>
      </w:r>
      <w:proofErr w:type="spellEnd"/>
      <w:r w:rsidRPr="002C4E18">
        <w:rPr>
          <w:color w:val="000000" w:themeColor="text1"/>
          <w:sz w:val="24"/>
          <w:szCs w:val="24"/>
        </w:rPr>
        <w:t xml:space="preserve"> da </w:t>
      </w:r>
      <w:proofErr w:type="spellStart"/>
      <w:r w:rsidRPr="002C4E18">
        <w:rPr>
          <w:color w:val="000000" w:themeColor="text1"/>
          <w:sz w:val="24"/>
          <w:szCs w:val="24"/>
        </w:rPr>
        <w:t>üzerinde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teklif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talep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etmeli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veya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kamu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ihalesi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yapmalı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en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ekonomik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teklifi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kabul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etmeli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ihale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prosedürünün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izlenebilir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kaydını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tutmalıdır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  <w:proofErr w:type="spellStart"/>
      <w:r w:rsidRPr="002C4E18">
        <w:rPr>
          <w:color w:val="000000" w:themeColor="text1"/>
          <w:sz w:val="24"/>
          <w:szCs w:val="24"/>
        </w:rPr>
        <w:t>Ayrıca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prosedür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yararlanıcı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geçerli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kamu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ihale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kanununa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ayrıca</w:t>
      </w:r>
      <w:proofErr w:type="spellEnd"/>
      <w:r w:rsidRPr="002C4E18">
        <w:rPr>
          <w:color w:val="000000" w:themeColor="text1"/>
          <w:sz w:val="24"/>
          <w:szCs w:val="24"/>
        </w:rPr>
        <w:t xml:space="preserve"> AB </w:t>
      </w:r>
      <w:proofErr w:type="spellStart"/>
      <w:r w:rsidRPr="002C4E18">
        <w:rPr>
          <w:color w:val="000000" w:themeColor="text1"/>
          <w:sz w:val="24"/>
          <w:szCs w:val="24"/>
        </w:rPr>
        <w:t>tarafından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konulan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ilgili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koşullara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tabidir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  <w:proofErr w:type="spellStart"/>
      <w:r w:rsidRPr="002C4E18">
        <w:rPr>
          <w:color w:val="000000" w:themeColor="text1"/>
          <w:sz w:val="24"/>
          <w:szCs w:val="24"/>
        </w:rPr>
        <w:t>Ticari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indirimler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kullanılmalı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üzerinde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mutabık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kalınmalı</w:t>
      </w:r>
      <w:proofErr w:type="spellEnd"/>
      <w:r w:rsidRPr="002C4E18">
        <w:rPr>
          <w:color w:val="000000" w:themeColor="text1"/>
          <w:sz w:val="24"/>
          <w:szCs w:val="24"/>
        </w:rPr>
        <w:t xml:space="preserve">; </w:t>
      </w:r>
      <w:proofErr w:type="spellStart"/>
      <w:r w:rsidRPr="002C4E18">
        <w:rPr>
          <w:color w:val="000000" w:themeColor="text1"/>
          <w:sz w:val="24"/>
          <w:szCs w:val="24"/>
        </w:rPr>
        <w:t>çıkar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çatışmalarından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kaçınılmalıdır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  <w:proofErr w:type="spellStart"/>
      <w:r w:rsidRPr="002C4E18">
        <w:rPr>
          <w:color w:val="000000" w:themeColor="text1"/>
          <w:sz w:val="24"/>
          <w:szCs w:val="24"/>
        </w:rPr>
        <w:t>Satın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alınan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mallar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hibe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verme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süresinin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sonunda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sözleşmede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tanımlanan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hibe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amacı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kapsamında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kullanılacaktır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17C3C38" w:rsidRDefault="156B31D6" w14:paraId="766DCFF1" w14:textId="1FE1CC1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t xml:space="preserve">Bu </w:t>
      </w:r>
      <w:proofErr w:type="spellStart"/>
      <w:r w:rsidRPr="002C4E18">
        <w:rPr>
          <w:color w:val="000000" w:themeColor="text1"/>
          <w:sz w:val="24"/>
          <w:szCs w:val="24"/>
        </w:rPr>
        <w:t>sınırlar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politik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veya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ekonomik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nedenlerle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görüldüğü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sürece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özel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koşullar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altında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genişletilebilir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</w:p>
    <w:p w:rsidRPr="002C4E18" w:rsidR="007A7694" w:rsidP="017C3C38" w:rsidRDefault="156B31D6" w14:paraId="7D6C6C81" w14:textId="4CEA93D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Faydalanıcı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temin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ettiği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malları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hibe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süresi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sona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erdikten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sonra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kullanmaya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devam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etmekte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serbesttir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17C3C38" w:rsidRDefault="156B31D6" w14:paraId="52E56223" w14:textId="371A6A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2C4E18">
        <w:rPr>
          <w:color w:val="000000" w:themeColor="text1"/>
          <w:sz w:val="24"/>
          <w:szCs w:val="24"/>
        </w:rPr>
        <w:lastRenderedPageBreak/>
        <w:t xml:space="preserve">Teknik </w:t>
      </w:r>
      <w:proofErr w:type="spellStart"/>
      <w:r w:rsidRPr="002C4E18">
        <w:rPr>
          <w:color w:val="000000" w:themeColor="text1"/>
          <w:sz w:val="24"/>
          <w:szCs w:val="24"/>
        </w:rPr>
        <w:t>cihazlar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diğer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teçhizat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yalnızca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proje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çalışması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özel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olarak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kullanılacaksa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edinilebilir</w:t>
      </w:r>
      <w:proofErr w:type="spellEnd"/>
      <w:r w:rsidRPr="002C4E18">
        <w:rPr>
          <w:color w:val="000000" w:themeColor="text1"/>
          <w:sz w:val="24"/>
          <w:szCs w:val="24"/>
        </w:rPr>
        <w:t xml:space="preserve">. Teknik </w:t>
      </w:r>
      <w:proofErr w:type="spellStart"/>
      <w:r w:rsidRPr="002C4E18">
        <w:rPr>
          <w:color w:val="000000" w:themeColor="text1"/>
          <w:sz w:val="24"/>
          <w:szCs w:val="24"/>
        </w:rPr>
        <w:t>cihazlar</w:t>
      </w:r>
      <w:proofErr w:type="spellEnd"/>
      <w:r w:rsidRPr="002C4E18">
        <w:rPr>
          <w:color w:val="000000" w:themeColor="text1"/>
          <w:sz w:val="24"/>
          <w:szCs w:val="24"/>
        </w:rPr>
        <w:t>/</w:t>
      </w:r>
      <w:proofErr w:type="spellStart"/>
      <w:r w:rsidRPr="002C4E18">
        <w:rPr>
          <w:color w:val="000000" w:themeColor="text1"/>
          <w:sz w:val="24"/>
          <w:szCs w:val="24"/>
        </w:rPr>
        <w:t>ekipmanın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envanteri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faydalanıcı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tarafından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alınacaktır</w:t>
      </w:r>
      <w:proofErr w:type="spellEnd"/>
      <w:r w:rsidRPr="002C4E18">
        <w:rPr>
          <w:color w:val="000000" w:themeColor="text1"/>
          <w:sz w:val="24"/>
          <w:szCs w:val="24"/>
        </w:rPr>
        <w:t xml:space="preserve">; </w:t>
      </w:r>
      <w:proofErr w:type="spellStart"/>
      <w:r w:rsidRPr="002C4E18">
        <w:rPr>
          <w:color w:val="000000" w:themeColor="text1"/>
          <w:sz w:val="24"/>
          <w:szCs w:val="24"/>
        </w:rPr>
        <w:t>başka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amaçlarla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kullanılamaz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veya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satılamaz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17C3C38" w:rsidRDefault="1C3CE096" w14:paraId="2083926D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Ayrıca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yalnızca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aşağıdaki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koşulları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karşılayan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maliyetler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uygundur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49DBD9E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Maliyetler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hibe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sözleşmesine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olarak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projenin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uygulanması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için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ortaya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çıkar</w:t>
      </w:r>
      <w:proofErr w:type="spellEnd"/>
      <w:r w:rsidRPr="002C4E1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Özellikle</w:t>
      </w:r>
      <w:proofErr w:type="spellEnd"/>
      <w:r w:rsidRPr="017C3C38">
        <w:rPr>
          <w:color w:val="000000" w:themeColor="text1"/>
          <w:sz w:val="24"/>
          <w:szCs w:val="24"/>
        </w:rPr>
        <w:t xml:space="preserve">: </w:t>
      </w:r>
    </w:p>
    <w:p w:rsidRPr="00C12FA9" w:rsidR="007A7694" w:rsidP="017C3C38" w:rsidRDefault="1C3CE096" w14:paraId="181BC6C3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İş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hizmet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uygulama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aşamasında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gerçekleştirilen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faaliyetleri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ifade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eder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Teslimat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süresi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boyunca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malların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teslimatı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kurulumunu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ifade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eder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süresinin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bitiminden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sonra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ileride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alınacak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hizmetler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inşaat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işleri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veya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teslimatlar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sözleşme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imzalanması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sipariş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verilmesi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veya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süresi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masrafların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karşılanması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şartı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karşılamaz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7C93BF2A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Tahakkuk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masraflar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kapanış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raporları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sunulmadan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önce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ödenecektir</w:t>
      </w:r>
      <w:proofErr w:type="spellEnd"/>
      <w:r w:rsidRPr="017C3C38">
        <w:rPr>
          <w:color w:val="000000" w:themeColor="text1"/>
          <w:sz w:val="24"/>
          <w:szCs w:val="24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</w:rPr>
        <w:t>Tahmini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ödeme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tarihi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ile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birlikte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kapanış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raporunda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listelenmeleri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şartıyla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geriye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dönük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olarak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ödenebilirler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7D4D5339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aşamasının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bitiminden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sonra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oluşabilecek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harcama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incelemesi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denetim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nihai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değerlendirmesi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dahil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olmak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üzere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kapanış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raporlarıyla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ilgili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hariç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tutulur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C12FA9" w:rsidR="007A7694" w:rsidP="017C3C38" w:rsidRDefault="1C3CE096" w14:paraId="42279A99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Sözleşmeler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karar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verme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prosedürleri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zaten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başlatılmış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olabilir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faydalanıcılar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bu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sözleşmeleri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uygulama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aşaması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başlamadan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önce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sonuçlandırabilir</w:t>
      </w:r>
      <w:proofErr w:type="spellEnd"/>
      <w:r w:rsidRPr="017C3C38">
        <w:rPr>
          <w:color w:val="000000" w:themeColor="text1"/>
          <w:sz w:val="24"/>
          <w:szCs w:val="24"/>
        </w:rPr>
        <w:t>.</w:t>
      </w:r>
    </w:p>
    <w:p w:rsidRPr="002C4E18" w:rsidR="007A7694" w:rsidP="0053184D" w:rsidRDefault="1C3CE096" w14:paraId="25565626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Maliyetler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tanımlanabilir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doğrulanabilir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bir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şekilde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faydalanıcının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muhasebe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kayıtlarına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geçerli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muhasebe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standartları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olağan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maliyet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muhasebesi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uygulamalarına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olarak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kaydedilir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053184D" w:rsidRDefault="1C3CE096" w14:paraId="48B08DE2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Maliyetler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geçerli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vergi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sosyal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güvenlik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hükümlerinin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gerekliliklerini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karşılar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053184D" w:rsidRDefault="1C3CE096" w14:paraId="68F2077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2C4E18">
        <w:rPr>
          <w:color w:val="000000" w:themeColor="text1"/>
          <w:sz w:val="24"/>
          <w:szCs w:val="24"/>
        </w:rPr>
        <w:t>Maliyetler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ancak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ekonomi</w:t>
      </w:r>
      <w:proofErr w:type="spellEnd"/>
      <w:r w:rsidRPr="002C4E18">
        <w:rPr>
          <w:color w:val="000000" w:themeColor="text1"/>
          <w:sz w:val="24"/>
          <w:szCs w:val="24"/>
        </w:rPr>
        <w:t xml:space="preserve"> ve </w:t>
      </w:r>
      <w:proofErr w:type="spellStart"/>
      <w:r w:rsidRPr="002C4E18">
        <w:rPr>
          <w:color w:val="000000" w:themeColor="text1"/>
          <w:sz w:val="24"/>
          <w:szCs w:val="24"/>
        </w:rPr>
        <w:t>verimlilik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açısından</w:t>
      </w:r>
      <w:proofErr w:type="spellEnd"/>
      <w:r w:rsidRPr="002C4E18">
        <w:rPr>
          <w:color w:val="000000" w:themeColor="text1"/>
          <w:sz w:val="24"/>
          <w:szCs w:val="24"/>
        </w:rPr>
        <w:t xml:space="preserve">, </w:t>
      </w:r>
      <w:proofErr w:type="spellStart"/>
      <w:r w:rsidRPr="002C4E18">
        <w:rPr>
          <w:color w:val="000000" w:themeColor="text1"/>
          <w:sz w:val="24"/>
          <w:szCs w:val="24"/>
        </w:rPr>
        <w:t>sağlam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mali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yönetim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ilkesine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gerekçelendirildikleri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takdirde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uygun</w:t>
      </w:r>
      <w:proofErr w:type="spellEnd"/>
      <w:r w:rsidRPr="002C4E18">
        <w:rPr>
          <w:color w:val="000000" w:themeColor="text1"/>
          <w:sz w:val="24"/>
          <w:szCs w:val="24"/>
        </w:rPr>
        <w:t xml:space="preserve"> </w:t>
      </w:r>
      <w:proofErr w:type="spellStart"/>
      <w:r w:rsidRPr="002C4E18">
        <w:rPr>
          <w:color w:val="000000" w:themeColor="text1"/>
          <w:sz w:val="24"/>
          <w:szCs w:val="24"/>
        </w:rPr>
        <w:t>bulunacaktır</w:t>
      </w:r>
      <w:proofErr w:type="spellEnd"/>
      <w:r w:rsidRPr="002C4E18">
        <w:rPr>
          <w:color w:val="000000" w:themeColor="text1"/>
          <w:sz w:val="24"/>
          <w:szCs w:val="24"/>
        </w:rPr>
        <w:t>.</w:t>
      </w:r>
    </w:p>
    <w:p w:rsidRPr="002C4E18" w:rsidR="007A7694" w:rsidP="017C3C38" w:rsidRDefault="007A7694" w14:paraId="5043CB0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:rsidRPr="00CA6A3B" w:rsidR="007A7694" w:rsidP="002C4E18" w:rsidRDefault="002C4E18" w14:paraId="74EBF251" w14:textId="22202773">
      <w:pPr>
        <w:pStyle w:val="berschrift3"/>
        <w:numPr>
          <w:ilvl w:val="1"/>
          <w:numId w:val="31"/>
        </w:numPr>
        <w:rPr>
          <w:lang w:val="de-DE"/>
        </w:rPr>
      </w:pPr>
      <w:r>
        <w:rPr>
          <w:lang w:val="de-DE"/>
        </w:rPr>
        <w:t xml:space="preserve"> </w:t>
      </w:r>
      <w:bookmarkStart w:name="_Toc193720475" w:id="7"/>
      <w:proofErr w:type="spellStart"/>
      <w:r w:rsidRPr="017C3C38" w:rsidR="1C3CE096">
        <w:rPr>
          <w:lang w:val="de-DE"/>
        </w:rPr>
        <w:t>Doğrudan</w:t>
      </w:r>
      <w:proofErr w:type="spellEnd"/>
      <w:r w:rsidRPr="017C3C38" w:rsidR="1C3CE096">
        <w:rPr>
          <w:lang w:val="de-DE"/>
        </w:rPr>
        <w:t xml:space="preserve"> </w:t>
      </w:r>
      <w:r w:rsidRPr="017C3C38" w:rsidR="5D94CF74">
        <w:rPr>
          <w:lang w:val="de-DE"/>
        </w:rPr>
        <w:t xml:space="preserve">ve </w:t>
      </w:r>
      <w:proofErr w:type="spellStart"/>
      <w:r w:rsidRPr="017C3C38" w:rsidR="5D94CF74">
        <w:rPr>
          <w:lang w:val="de-DE"/>
        </w:rPr>
        <w:t>dolayl</w:t>
      </w:r>
      <w:proofErr w:type="spellEnd"/>
      <w:r w:rsidRPr="017C3C38" w:rsidR="5D94CF74">
        <w:t>ı</w:t>
      </w:r>
      <w:r w:rsidRPr="017C3C38" w:rsidR="5D94CF74">
        <w:rPr>
          <w:lang w:val="de-DE"/>
        </w:rPr>
        <w:t xml:space="preserve"> </w:t>
      </w:r>
      <w:proofErr w:type="spellStart"/>
      <w:r w:rsidRPr="017C3C38" w:rsidR="1C3CE096">
        <w:rPr>
          <w:lang w:val="de-DE"/>
        </w:rPr>
        <w:t>maliyetler</w:t>
      </w:r>
      <w:bookmarkEnd w:id="7"/>
      <w:proofErr w:type="spellEnd"/>
    </w:p>
    <w:p w:rsidRPr="002C4E18" w:rsidR="007A7694" w:rsidP="017C3C38" w:rsidRDefault="1C3CE096" w14:paraId="04CC98D9" w14:textId="04EF2B1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  <w:lang w:val="de-DE"/>
        </w:rPr>
      </w:pPr>
      <w:proofErr w:type="spellStart"/>
      <w:r w:rsidRPr="017C3C38">
        <w:rPr>
          <w:color w:val="000000" w:themeColor="text1"/>
          <w:sz w:val="24"/>
          <w:szCs w:val="24"/>
          <w:lang w:val="de-DE"/>
        </w:rPr>
        <w:t>Doğrudan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maliyetler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projede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doğrudan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izlenebilen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maliyetlerdir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Projeye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bağlı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olarak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hibe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sözleşmesine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özel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olarak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dahil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edilebilir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veya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hariç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  <w:lang w:val="de-DE"/>
        </w:rPr>
        <w:t>tutulabilir</w:t>
      </w:r>
      <w:proofErr w:type="spellEnd"/>
      <w:r w:rsidRPr="017C3C38">
        <w:rPr>
          <w:color w:val="000000" w:themeColor="text1"/>
          <w:sz w:val="24"/>
          <w:szCs w:val="24"/>
          <w:lang w:val="de-DE"/>
        </w:rPr>
        <w:t xml:space="preserve">. </w:t>
      </w:r>
    </w:p>
    <w:p w:rsidRPr="002C4E18" w:rsidR="16B9EEBB" w:rsidP="017C3C38" w:rsidRDefault="16B9EEBB" w14:paraId="76BFD14D" w14:textId="39D66F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  <w:lang w:val="de-DE"/>
        </w:rPr>
      </w:pPr>
      <w:proofErr w:type="spellStart"/>
      <w:r w:rsidRPr="002C4E18">
        <w:rPr>
          <w:color w:val="000000" w:themeColor="text1"/>
          <w:sz w:val="24"/>
          <w:szCs w:val="24"/>
          <w:lang w:val="de-DE"/>
        </w:rPr>
        <w:t>D</w:t>
      </w:r>
      <w:r w:rsidRPr="002C4E18" w:rsidR="1C3CE096">
        <w:rPr>
          <w:color w:val="000000" w:themeColor="text1"/>
          <w:sz w:val="24"/>
          <w:szCs w:val="24"/>
          <w:lang w:val="de-DE"/>
        </w:rPr>
        <w:t>olaylı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maliyetler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projenin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uygulanmasıyla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doğrudan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ilişkisi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kurulamayan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uygun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1C3CE096">
        <w:rPr>
          <w:color w:val="000000" w:themeColor="text1"/>
          <w:sz w:val="24"/>
          <w:szCs w:val="24"/>
          <w:lang w:val="de-DE"/>
        </w:rPr>
        <w:t>maliyetlerdir</w:t>
      </w:r>
      <w:proofErr w:type="spellEnd"/>
      <w:r w:rsidRPr="002C4E18" w:rsidR="1C3CE096">
        <w:rPr>
          <w:color w:val="000000" w:themeColor="text1"/>
          <w:sz w:val="24"/>
          <w:szCs w:val="24"/>
          <w:lang w:val="de-DE"/>
        </w:rPr>
        <w:t xml:space="preserve"> ve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dogrudan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maliyetlerin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%7’sini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asamayacak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sekilde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bütce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planinda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belirtilir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Dogrudan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ve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dolayli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maliyetlerin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toplami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projenin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bütcesini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2C4E18" w:rsidR="7EB3D9E1">
        <w:rPr>
          <w:color w:val="000000" w:themeColor="text1"/>
          <w:sz w:val="24"/>
          <w:szCs w:val="24"/>
          <w:lang w:val="de-DE"/>
        </w:rPr>
        <w:t>olusturur</w:t>
      </w:r>
      <w:proofErr w:type="spellEnd"/>
      <w:r w:rsidRPr="002C4E18" w:rsidR="7EB3D9E1">
        <w:rPr>
          <w:color w:val="000000" w:themeColor="text1"/>
          <w:sz w:val="24"/>
          <w:szCs w:val="24"/>
          <w:lang w:val="de-DE"/>
        </w:rPr>
        <w:t>.</w:t>
      </w:r>
    </w:p>
    <w:p w:rsidRPr="002C4E18" w:rsidR="007A7694" w:rsidP="002C4E18" w:rsidRDefault="002C4E18" w14:paraId="6D0F26EA" w14:textId="30B19FCD">
      <w:pPr>
        <w:pStyle w:val="berschrift3"/>
        <w:numPr>
          <w:ilvl w:val="1"/>
          <w:numId w:val="31"/>
        </w:numPr>
        <w:rPr>
          <w:lang w:val="de-DE"/>
        </w:rPr>
      </w:pPr>
      <w:r>
        <w:rPr>
          <w:lang w:val="de-DE"/>
        </w:rPr>
        <w:lastRenderedPageBreak/>
        <w:t xml:space="preserve"> </w:t>
      </w:r>
      <w:bookmarkStart w:name="_Toc193720476" w:id="8"/>
      <w:r w:rsidRPr="002C4E18" w:rsidR="1C3CE096">
        <w:rPr>
          <w:lang w:val="de-DE"/>
        </w:rPr>
        <w:t xml:space="preserve">Uygun </w:t>
      </w:r>
      <w:proofErr w:type="spellStart"/>
      <w:r w:rsidRPr="002C4E18" w:rsidR="1C3CE096">
        <w:rPr>
          <w:lang w:val="de-DE"/>
        </w:rPr>
        <w:t>olmayan</w:t>
      </w:r>
      <w:proofErr w:type="spellEnd"/>
      <w:r w:rsidRPr="002C4E18" w:rsidR="1C3CE096">
        <w:rPr>
          <w:lang w:val="de-DE"/>
        </w:rPr>
        <w:t xml:space="preserve"> </w:t>
      </w:r>
      <w:proofErr w:type="spellStart"/>
      <w:r w:rsidRPr="002C4E18" w:rsidR="1C3CE096">
        <w:rPr>
          <w:lang w:val="de-DE"/>
        </w:rPr>
        <w:t>maliyetler</w:t>
      </w:r>
      <w:bookmarkEnd w:id="8"/>
      <w:proofErr w:type="spellEnd"/>
    </w:p>
    <w:p w:rsidRPr="00C12FA9" w:rsidR="007A7694" w:rsidP="017C3C38" w:rsidRDefault="1C3CE096" w14:paraId="36E0400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Aşağıdaki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değildir</w:t>
      </w:r>
      <w:proofErr w:type="spellEnd"/>
      <w:r w:rsidRPr="017C3C38">
        <w:rPr>
          <w:color w:val="000000" w:themeColor="text1"/>
          <w:sz w:val="24"/>
          <w:szCs w:val="24"/>
        </w:rPr>
        <w:t>:</w:t>
      </w:r>
    </w:p>
    <w:p w:rsidRPr="00C12FA9" w:rsidR="007A7694" w:rsidP="0053184D" w:rsidRDefault="1C3CE096" w14:paraId="57D1FD7C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Borçlar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borç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masraflar</w:t>
      </w:r>
      <w:proofErr w:type="spellEnd"/>
      <w:r w:rsidRPr="017C3C38">
        <w:rPr>
          <w:color w:val="000000" w:themeColor="text1"/>
          <w:sz w:val="24"/>
          <w:szCs w:val="24"/>
        </w:rPr>
        <w:t xml:space="preserve"> (</w:t>
      </w:r>
      <w:proofErr w:type="spellStart"/>
      <w:r w:rsidRPr="017C3C38">
        <w:rPr>
          <w:color w:val="000000" w:themeColor="text1"/>
          <w:sz w:val="24"/>
          <w:szCs w:val="24"/>
        </w:rPr>
        <w:t>faiz</w:t>
      </w:r>
      <w:proofErr w:type="spellEnd"/>
      <w:r w:rsidRPr="017C3C38">
        <w:rPr>
          <w:color w:val="000000" w:themeColor="text1"/>
          <w:sz w:val="24"/>
          <w:szCs w:val="24"/>
        </w:rPr>
        <w:t>)</w:t>
      </w:r>
    </w:p>
    <w:p w:rsidRPr="00C12FA9" w:rsidR="007A7694" w:rsidP="0053184D" w:rsidRDefault="1C3CE096" w14:paraId="4F6DEEF6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Kayıplar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borçlar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veya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gelecekteki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olası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yükümlülükler</w:t>
      </w:r>
      <w:proofErr w:type="spellEnd"/>
    </w:p>
    <w:p w:rsidRPr="00C12FA9" w:rsidR="007A7694" w:rsidP="0053184D" w:rsidRDefault="1C3CE096" w14:paraId="2B77CC4D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Yararlanıcı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tarafından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belirlenen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hâlihazırda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Avrupa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Birliği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hibesi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içeren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başka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bir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proje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veya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fon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aracılığıyla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finanse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edilen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maliyetler</w:t>
      </w:r>
      <w:proofErr w:type="spellEnd"/>
    </w:p>
    <w:p w:rsidRPr="00C12FA9" w:rsidR="007A7694" w:rsidP="0053184D" w:rsidRDefault="1C3CE096" w14:paraId="11AEAAC2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Projenin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doğrudan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uygulanması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gerekli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olmadığı</w:t>
      </w:r>
      <w:proofErr w:type="spellEnd"/>
      <w:r w:rsidRPr="017C3C38">
        <w:rPr>
          <w:color w:val="000000" w:themeColor="text1"/>
          <w:sz w:val="24"/>
          <w:szCs w:val="24"/>
        </w:rPr>
        <w:t xml:space="preserve"> ve </w:t>
      </w:r>
      <w:proofErr w:type="spellStart"/>
      <w:r w:rsidRPr="017C3C38">
        <w:rPr>
          <w:color w:val="000000" w:themeColor="text1"/>
          <w:sz w:val="24"/>
          <w:szCs w:val="24"/>
        </w:rPr>
        <w:t>bu</w:t>
      </w:r>
      <w:proofErr w:type="spellEnd"/>
      <w:r w:rsidRPr="017C3C38">
        <w:rPr>
          <w:color w:val="000000" w:themeColor="text1"/>
          <w:sz w:val="24"/>
          <w:szCs w:val="24"/>
        </w:rPr>
        <w:t xml:space="preserve"> durum </w:t>
      </w:r>
      <w:proofErr w:type="spellStart"/>
      <w:r w:rsidRPr="017C3C38">
        <w:rPr>
          <w:color w:val="000000" w:themeColor="text1"/>
          <w:sz w:val="24"/>
          <w:szCs w:val="24"/>
        </w:rPr>
        <w:t>için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hibe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sözleşmesinde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tanımlanan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koşullara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uyulmadığı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sürece</w:t>
      </w:r>
      <w:proofErr w:type="spellEnd"/>
      <w:r w:rsidRPr="017C3C38">
        <w:rPr>
          <w:color w:val="000000" w:themeColor="text1"/>
          <w:sz w:val="24"/>
          <w:szCs w:val="24"/>
        </w:rPr>
        <w:t xml:space="preserve"> (</w:t>
      </w:r>
      <w:proofErr w:type="spellStart"/>
      <w:r w:rsidRPr="017C3C38">
        <w:rPr>
          <w:color w:val="000000" w:themeColor="text1"/>
          <w:sz w:val="24"/>
          <w:szCs w:val="24"/>
        </w:rPr>
        <w:t>Örneğin</w:t>
      </w:r>
      <w:proofErr w:type="spellEnd"/>
      <w:r w:rsidRPr="017C3C38">
        <w:rPr>
          <w:color w:val="000000" w:themeColor="text1"/>
          <w:sz w:val="24"/>
          <w:szCs w:val="24"/>
        </w:rPr>
        <w:t>, Goethe-</w:t>
      </w:r>
      <w:proofErr w:type="spellStart"/>
      <w:r w:rsidRPr="017C3C38">
        <w:rPr>
          <w:color w:val="000000" w:themeColor="text1"/>
          <w:sz w:val="24"/>
          <w:szCs w:val="24"/>
        </w:rPr>
        <w:t>Institut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Istanbul’a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iade</w:t>
      </w:r>
      <w:proofErr w:type="spellEnd"/>
      <w:r w:rsidRPr="017C3C38">
        <w:rPr>
          <w:color w:val="000000" w:themeColor="text1"/>
          <w:sz w:val="24"/>
          <w:szCs w:val="24"/>
        </w:rPr>
        <w:t xml:space="preserve">) </w:t>
      </w:r>
      <w:proofErr w:type="spellStart"/>
      <w:r w:rsidRPr="017C3C38">
        <w:rPr>
          <w:color w:val="000000" w:themeColor="text1"/>
          <w:sz w:val="24"/>
          <w:szCs w:val="24"/>
        </w:rPr>
        <w:t>arazi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veya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mülk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satın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alınması</w:t>
      </w:r>
      <w:proofErr w:type="spellEnd"/>
    </w:p>
    <w:p w:rsidRPr="00C12FA9" w:rsidR="007A7694" w:rsidP="0053184D" w:rsidRDefault="1C3CE096" w14:paraId="3049B6B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Döviz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işlemlerinden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kaynaklı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kayıplar</w:t>
      </w:r>
      <w:proofErr w:type="spellEnd"/>
    </w:p>
    <w:p w:rsidRPr="00C12FA9" w:rsidR="007A7694" w:rsidP="0053184D" w:rsidRDefault="1C3CE096" w14:paraId="5A756F21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Aksi </w:t>
      </w:r>
      <w:proofErr w:type="spellStart"/>
      <w:r w:rsidRPr="017C3C38">
        <w:rPr>
          <w:color w:val="000000" w:themeColor="text1"/>
          <w:sz w:val="24"/>
          <w:szCs w:val="24"/>
        </w:rPr>
        <w:t>belirtilmedikçe</w:t>
      </w:r>
      <w:proofErr w:type="spellEnd"/>
      <w:r w:rsidRPr="017C3C38">
        <w:rPr>
          <w:color w:val="000000" w:themeColor="text1"/>
          <w:sz w:val="24"/>
          <w:szCs w:val="24"/>
        </w:rPr>
        <w:t xml:space="preserve">, </w:t>
      </w:r>
      <w:proofErr w:type="spellStart"/>
      <w:r w:rsidRPr="017C3C38">
        <w:rPr>
          <w:color w:val="000000" w:themeColor="text1"/>
          <w:sz w:val="24"/>
          <w:szCs w:val="24"/>
        </w:rPr>
        <w:t>örneğin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hibe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sözleşmesinde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üçüncü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şahıslara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kredi</w:t>
      </w:r>
      <w:proofErr w:type="spellEnd"/>
    </w:p>
    <w:p w:rsidRPr="00C12FA9" w:rsidR="007A7694" w:rsidP="0053184D" w:rsidRDefault="1C3CE096" w14:paraId="0C492155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17C3C38">
        <w:rPr>
          <w:color w:val="000000" w:themeColor="text1"/>
          <w:sz w:val="24"/>
          <w:szCs w:val="24"/>
        </w:rPr>
        <w:t xml:space="preserve">Ayni </w:t>
      </w:r>
      <w:proofErr w:type="spellStart"/>
      <w:r w:rsidRPr="017C3C38">
        <w:rPr>
          <w:color w:val="000000" w:themeColor="text1"/>
          <w:sz w:val="24"/>
          <w:szCs w:val="24"/>
        </w:rPr>
        <w:t>yardımlar</w:t>
      </w:r>
      <w:proofErr w:type="spellEnd"/>
      <w:r w:rsidRPr="017C3C38">
        <w:rPr>
          <w:color w:val="000000" w:themeColor="text1"/>
          <w:sz w:val="24"/>
          <w:szCs w:val="24"/>
        </w:rPr>
        <w:t xml:space="preserve"> (</w:t>
      </w:r>
      <w:proofErr w:type="spellStart"/>
      <w:r w:rsidRPr="017C3C38">
        <w:rPr>
          <w:color w:val="000000" w:themeColor="text1"/>
          <w:sz w:val="24"/>
          <w:szCs w:val="24"/>
        </w:rPr>
        <w:t>gönüllü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çalışma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haricinde</w:t>
      </w:r>
      <w:proofErr w:type="spellEnd"/>
      <w:r w:rsidRPr="017C3C38">
        <w:rPr>
          <w:color w:val="000000" w:themeColor="text1"/>
          <w:sz w:val="24"/>
          <w:szCs w:val="24"/>
        </w:rPr>
        <w:t>)</w:t>
      </w:r>
    </w:p>
    <w:p w:rsidRPr="00C12FA9" w:rsidR="007A7694" w:rsidP="0053184D" w:rsidRDefault="1C3CE096" w14:paraId="5D714967" w14:textId="7777777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17C3C38">
        <w:rPr>
          <w:color w:val="000000" w:themeColor="text1"/>
          <w:sz w:val="24"/>
          <w:szCs w:val="24"/>
        </w:rPr>
        <w:t>Personel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giderlerine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dahil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edilen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performansla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ilgili</w:t>
      </w:r>
      <w:proofErr w:type="spellEnd"/>
      <w:r w:rsidRPr="017C3C38">
        <w:rPr>
          <w:color w:val="000000" w:themeColor="text1"/>
          <w:sz w:val="24"/>
          <w:szCs w:val="24"/>
        </w:rPr>
        <w:t xml:space="preserve"> </w:t>
      </w:r>
      <w:proofErr w:type="spellStart"/>
      <w:r w:rsidRPr="017C3C38">
        <w:rPr>
          <w:color w:val="000000" w:themeColor="text1"/>
          <w:sz w:val="24"/>
          <w:szCs w:val="24"/>
        </w:rPr>
        <w:t>primler</w:t>
      </w:r>
      <w:proofErr w:type="spellEnd"/>
    </w:p>
    <w:p w:rsidRPr="00C12FA9" w:rsidR="007A7694" w:rsidP="017C3C38" w:rsidRDefault="007A7694" w14:paraId="2DBF0D7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:rsidRPr="00C12FA9" w:rsidR="007A7694" w:rsidP="017C3C38" w:rsidRDefault="007A7694" w14:paraId="6B62F1B3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sectPr w:rsidRPr="00C12FA9" w:rsidR="007A769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orient="portrait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34A0" w:rsidRDefault="005234A0" w14:paraId="680A4E5D" w14:textId="77777777">
      <w:pPr>
        <w:spacing w:after="0" w:line="240" w:lineRule="auto"/>
      </w:pPr>
      <w:r>
        <w:separator/>
      </w:r>
    </w:p>
  </w:endnote>
  <w:endnote w:type="continuationSeparator" w:id="0">
    <w:p w:rsidR="005234A0" w:rsidRDefault="005234A0" w14:paraId="192198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mo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7694" w:rsidRDefault="00A31760" w14:paraId="6CA06AA6" w14:textId="77777777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086A9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7694" w:rsidRDefault="007A7694" w14:paraId="296FEF7D" w14:textId="77777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hAnsi="Helvetica Neue" w:eastAsia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34A0" w:rsidRDefault="005234A0" w14:paraId="7194DBDC" w14:textId="77777777">
      <w:pPr>
        <w:spacing w:after="0" w:line="240" w:lineRule="auto"/>
      </w:pPr>
      <w:r>
        <w:separator/>
      </w:r>
    </w:p>
  </w:footnote>
  <w:footnote w:type="continuationSeparator" w:id="0">
    <w:p w:rsidR="005234A0" w:rsidRDefault="005234A0" w14:paraId="769D0D3C" w14:textId="77777777">
      <w:pPr>
        <w:spacing w:after="0" w:line="240" w:lineRule="auto"/>
      </w:pPr>
      <w:r>
        <w:continuationSeparator/>
      </w:r>
    </w:p>
  </w:footnote>
  <w:footnote w:id="1">
    <w:p w:rsidR="007A7694" w:rsidRDefault="00A31760" w14:paraId="10046E9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2FA9" w:rsidRDefault="00C12FA9" w14:paraId="02F2C34E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7694" w:rsidRDefault="007A7694" w14:paraId="1231BE67" w14:textId="77777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hAnsi="Helvetica Neue" w:eastAsia="Helvetica Neue" w:cs="Helvetica Neue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A7694" w:rsidRDefault="00C12FA9" w14:paraId="54CD245A" w14:textId="7777777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hAnsi="Helvetica Neue" w:eastAsia="Helvetica Neue" w:cs="Helvetica Neue"/>
        <w:sz w:val="24"/>
        <w:szCs w:val="24"/>
      </w:rPr>
    </w:pPr>
    <w:r>
      <w:rPr>
        <w:rFonts w:ascii="Helvetica Neue" w:hAnsi="Helvetica Neue" w:eastAsia="Helvetica Neue" w:cs="Helvetica Neue"/>
        <w:noProof/>
        <w:sz w:val="24"/>
        <w:szCs w:val="24"/>
        <w:lang w:val="de-DE" w:eastAsia="de-DE"/>
      </w:rPr>
      <w:drawing>
        <wp:inline distT="0" distB="0" distL="0" distR="0" wp14:anchorId="786C7C91" wp14:editId="49B02989">
          <wp:extent cx="5727700" cy="14547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748F"/>
    <w:multiLevelType w:val="multilevel"/>
    <w:tmpl w:val="DEAAD5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Courier New" w:hAnsi="Courier New" w:eastAsia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9900F07"/>
    <w:multiLevelType w:val="hybridMultilevel"/>
    <w:tmpl w:val="682CCC9E"/>
    <w:lvl w:ilvl="0" w:tplc="87B6CD52">
      <w:start w:val="1"/>
      <w:numFmt w:val="lowerRoman"/>
      <w:lvlText w:val="%1."/>
      <w:lvlJc w:val="right"/>
      <w:pPr>
        <w:ind w:left="720" w:hanging="360"/>
      </w:pPr>
    </w:lvl>
    <w:lvl w:ilvl="1" w:tplc="6B900D50">
      <w:start w:val="1"/>
      <w:numFmt w:val="lowerLetter"/>
      <w:lvlText w:val="%2."/>
      <w:lvlJc w:val="left"/>
      <w:pPr>
        <w:ind w:left="1440" w:hanging="360"/>
      </w:pPr>
    </w:lvl>
    <w:lvl w:ilvl="2" w:tplc="3586DB36">
      <w:start w:val="1"/>
      <w:numFmt w:val="lowerRoman"/>
      <w:lvlText w:val="%3."/>
      <w:lvlJc w:val="right"/>
      <w:pPr>
        <w:ind w:left="2160" w:hanging="180"/>
      </w:pPr>
    </w:lvl>
    <w:lvl w:ilvl="3" w:tplc="3B14C4A4">
      <w:start w:val="1"/>
      <w:numFmt w:val="decimal"/>
      <w:lvlText w:val="%4."/>
      <w:lvlJc w:val="left"/>
      <w:pPr>
        <w:ind w:left="2880" w:hanging="360"/>
      </w:pPr>
    </w:lvl>
    <w:lvl w:ilvl="4" w:tplc="75CA288A">
      <w:start w:val="1"/>
      <w:numFmt w:val="lowerLetter"/>
      <w:lvlText w:val="%5."/>
      <w:lvlJc w:val="left"/>
      <w:pPr>
        <w:ind w:left="3600" w:hanging="360"/>
      </w:pPr>
    </w:lvl>
    <w:lvl w:ilvl="5" w:tplc="9606FCDE">
      <w:start w:val="1"/>
      <w:numFmt w:val="lowerRoman"/>
      <w:lvlText w:val="%6."/>
      <w:lvlJc w:val="right"/>
      <w:pPr>
        <w:ind w:left="4320" w:hanging="180"/>
      </w:pPr>
    </w:lvl>
    <w:lvl w:ilvl="6" w:tplc="60980434">
      <w:start w:val="1"/>
      <w:numFmt w:val="decimal"/>
      <w:lvlText w:val="%7."/>
      <w:lvlJc w:val="left"/>
      <w:pPr>
        <w:ind w:left="5040" w:hanging="360"/>
      </w:pPr>
    </w:lvl>
    <w:lvl w:ilvl="7" w:tplc="A8289766">
      <w:start w:val="1"/>
      <w:numFmt w:val="lowerLetter"/>
      <w:lvlText w:val="%8."/>
      <w:lvlJc w:val="left"/>
      <w:pPr>
        <w:ind w:left="5760" w:hanging="360"/>
      </w:pPr>
    </w:lvl>
    <w:lvl w:ilvl="8" w:tplc="8C3AF9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053"/>
    <w:multiLevelType w:val="hybridMultilevel"/>
    <w:tmpl w:val="7B562784"/>
    <w:lvl w:ilvl="0" w:tplc="7FAC4CCC">
      <w:start w:val="1"/>
      <w:numFmt w:val="lowerRoman"/>
      <w:lvlText w:val="%1."/>
      <w:lvlJc w:val="right"/>
      <w:pPr>
        <w:ind w:left="720" w:hanging="360"/>
      </w:pPr>
    </w:lvl>
    <w:lvl w:ilvl="1" w:tplc="B96AA2DA">
      <w:start w:val="1"/>
      <w:numFmt w:val="lowerLetter"/>
      <w:lvlText w:val="%2."/>
      <w:lvlJc w:val="left"/>
      <w:pPr>
        <w:ind w:left="1440" w:hanging="360"/>
      </w:pPr>
    </w:lvl>
    <w:lvl w:ilvl="2" w:tplc="240AEA14">
      <w:start w:val="1"/>
      <w:numFmt w:val="lowerRoman"/>
      <w:lvlText w:val="%3."/>
      <w:lvlJc w:val="right"/>
      <w:pPr>
        <w:ind w:left="2160" w:hanging="180"/>
      </w:pPr>
    </w:lvl>
    <w:lvl w:ilvl="3" w:tplc="B16AD86C">
      <w:start w:val="1"/>
      <w:numFmt w:val="decimal"/>
      <w:lvlText w:val="%4."/>
      <w:lvlJc w:val="left"/>
      <w:pPr>
        <w:ind w:left="2880" w:hanging="360"/>
      </w:pPr>
    </w:lvl>
    <w:lvl w:ilvl="4" w:tplc="49361C48">
      <w:start w:val="1"/>
      <w:numFmt w:val="lowerLetter"/>
      <w:lvlText w:val="%5."/>
      <w:lvlJc w:val="left"/>
      <w:pPr>
        <w:ind w:left="3600" w:hanging="360"/>
      </w:pPr>
    </w:lvl>
    <w:lvl w:ilvl="5" w:tplc="7C0EC26E">
      <w:start w:val="1"/>
      <w:numFmt w:val="lowerRoman"/>
      <w:lvlText w:val="%6."/>
      <w:lvlJc w:val="right"/>
      <w:pPr>
        <w:ind w:left="4320" w:hanging="180"/>
      </w:pPr>
    </w:lvl>
    <w:lvl w:ilvl="6" w:tplc="8062ADA6">
      <w:start w:val="1"/>
      <w:numFmt w:val="decimal"/>
      <w:lvlText w:val="%7."/>
      <w:lvlJc w:val="left"/>
      <w:pPr>
        <w:ind w:left="5040" w:hanging="360"/>
      </w:pPr>
    </w:lvl>
    <w:lvl w:ilvl="7" w:tplc="4B9C16D0">
      <w:start w:val="1"/>
      <w:numFmt w:val="lowerLetter"/>
      <w:lvlText w:val="%8."/>
      <w:lvlJc w:val="left"/>
      <w:pPr>
        <w:ind w:left="5760" w:hanging="360"/>
      </w:pPr>
    </w:lvl>
    <w:lvl w:ilvl="8" w:tplc="8C0081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F673"/>
    <w:multiLevelType w:val="multilevel"/>
    <w:tmpl w:val="FE26A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45A0120"/>
    <w:multiLevelType w:val="hybridMultilevel"/>
    <w:tmpl w:val="2F94A70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6199"/>
    <w:multiLevelType w:val="multilevel"/>
    <w:tmpl w:val="CB565A98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6" w15:restartNumberingAfterBreak="0">
    <w:nsid w:val="1A4DF16A"/>
    <w:multiLevelType w:val="hybridMultilevel"/>
    <w:tmpl w:val="A83A4962"/>
    <w:lvl w:ilvl="0" w:tplc="B2AE43EC">
      <w:start w:val="1"/>
      <w:numFmt w:val="decimal"/>
      <w:lvlText w:val="%1."/>
      <w:lvlJc w:val="left"/>
      <w:pPr>
        <w:ind w:left="720" w:hanging="360"/>
      </w:pPr>
    </w:lvl>
    <w:lvl w:ilvl="1" w:tplc="0DB67900">
      <w:start w:val="1"/>
      <w:numFmt w:val="lowerLetter"/>
      <w:lvlText w:val="%2."/>
      <w:lvlJc w:val="left"/>
      <w:pPr>
        <w:ind w:left="1440" w:hanging="360"/>
      </w:pPr>
    </w:lvl>
    <w:lvl w:ilvl="2" w:tplc="8A9AD3EC">
      <w:start w:val="1"/>
      <w:numFmt w:val="lowerRoman"/>
      <w:lvlText w:val="%3."/>
      <w:lvlJc w:val="right"/>
      <w:pPr>
        <w:ind w:left="2160" w:hanging="180"/>
      </w:pPr>
    </w:lvl>
    <w:lvl w:ilvl="3" w:tplc="AAC86E40">
      <w:start w:val="1"/>
      <w:numFmt w:val="decimal"/>
      <w:lvlText w:val="%4."/>
      <w:lvlJc w:val="left"/>
      <w:pPr>
        <w:ind w:left="2880" w:hanging="360"/>
      </w:pPr>
    </w:lvl>
    <w:lvl w:ilvl="4" w:tplc="E9EEE22A">
      <w:start w:val="1"/>
      <w:numFmt w:val="lowerLetter"/>
      <w:lvlText w:val="%5."/>
      <w:lvlJc w:val="left"/>
      <w:pPr>
        <w:ind w:left="3600" w:hanging="360"/>
      </w:pPr>
    </w:lvl>
    <w:lvl w:ilvl="5" w:tplc="269488D2">
      <w:start w:val="1"/>
      <w:numFmt w:val="lowerRoman"/>
      <w:lvlText w:val="%6."/>
      <w:lvlJc w:val="right"/>
      <w:pPr>
        <w:ind w:left="4320" w:hanging="180"/>
      </w:pPr>
    </w:lvl>
    <w:lvl w:ilvl="6" w:tplc="835CFCD4">
      <w:start w:val="1"/>
      <w:numFmt w:val="decimal"/>
      <w:lvlText w:val="%7."/>
      <w:lvlJc w:val="left"/>
      <w:pPr>
        <w:ind w:left="5040" w:hanging="360"/>
      </w:pPr>
    </w:lvl>
    <w:lvl w:ilvl="7" w:tplc="E74AC15A">
      <w:start w:val="1"/>
      <w:numFmt w:val="lowerLetter"/>
      <w:lvlText w:val="%8."/>
      <w:lvlJc w:val="left"/>
      <w:pPr>
        <w:ind w:left="5760" w:hanging="360"/>
      </w:pPr>
    </w:lvl>
    <w:lvl w:ilvl="8" w:tplc="3AD6A8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641A"/>
    <w:multiLevelType w:val="multilevel"/>
    <w:tmpl w:val="18C8127C"/>
    <w:lvl w:ilvl="0">
      <w:start w:val="1"/>
      <w:numFmt w:val="decimal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3B809ED"/>
    <w:multiLevelType w:val="multilevel"/>
    <w:tmpl w:val="EF6A5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29BB25D8"/>
    <w:multiLevelType w:val="multilevel"/>
    <w:tmpl w:val="0A78D8E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A1241DF"/>
    <w:multiLevelType w:val="multilevel"/>
    <w:tmpl w:val="B9D6D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C004001"/>
    <w:multiLevelType w:val="multilevel"/>
    <w:tmpl w:val="4D926442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12" w15:restartNumberingAfterBreak="0">
    <w:nsid w:val="328F5A81"/>
    <w:multiLevelType w:val="multilevel"/>
    <w:tmpl w:val="7F6E1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38E15E36"/>
    <w:multiLevelType w:val="multilevel"/>
    <w:tmpl w:val="07627E1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D436669"/>
    <w:multiLevelType w:val="multilevel"/>
    <w:tmpl w:val="29F2776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43183858"/>
    <w:multiLevelType w:val="hybridMultilevel"/>
    <w:tmpl w:val="7F8EDAB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4E9B"/>
    <w:multiLevelType w:val="multilevel"/>
    <w:tmpl w:val="9F3C6E0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C8D0268"/>
    <w:multiLevelType w:val="multilevel"/>
    <w:tmpl w:val="6AD4C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D95C61"/>
    <w:multiLevelType w:val="multilevel"/>
    <w:tmpl w:val="64D8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1B432B5"/>
    <w:multiLevelType w:val="multilevel"/>
    <w:tmpl w:val="EC86593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8144BC0"/>
    <w:multiLevelType w:val="multilevel"/>
    <w:tmpl w:val="70BAFB4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5CB31272"/>
    <w:multiLevelType w:val="multilevel"/>
    <w:tmpl w:val="965A8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D11321D"/>
    <w:multiLevelType w:val="multilevel"/>
    <w:tmpl w:val="6CAC8FC0"/>
    <w:lvl w:ilvl="0">
      <w:start w:val="1"/>
      <w:numFmt w:val="decimal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11A6AB0"/>
    <w:multiLevelType w:val="multilevel"/>
    <w:tmpl w:val="724C62F0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24" w15:restartNumberingAfterBreak="0">
    <w:nsid w:val="65E83D1B"/>
    <w:multiLevelType w:val="hybridMultilevel"/>
    <w:tmpl w:val="D4DA535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C29F5"/>
    <w:multiLevelType w:val="multilevel"/>
    <w:tmpl w:val="A056B5B4"/>
    <w:lvl w:ilvl="0">
      <w:start w:val="2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hAnsi="Trebuchet MS" w:eastAsia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26" w15:restartNumberingAfterBreak="0">
    <w:nsid w:val="715D579A"/>
    <w:multiLevelType w:val="multilevel"/>
    <w:tmpl w:val="F93AF0D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hAnsi="Helvetica Neue" w:eastAsia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7504E86D"/>
    <w:multiLevelType w:val="hybridMultilevel"/>
    <w:tmpl w:val="A6D6DD26"/>
    <w:lvl w:ilvl="0" w:tplc="8848DA68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1" w:tplc="55422B62">
      <w:start w:val="1"/>
      <w:numFmt w:val="lowerLetter"/>
      <w:lvlText w:val="%2)"/>
      <w:lvlJc w:val="left"/>
      <w:pPr>
        <w:ind w:left="1800" w:hanging="360"/>
      </w:pPr>
    </w:lvl>
    <w:lvl w:ilvl="2" w:tplc="DAA0F036">
      <w:start w:val="1"/>
      <w:numFmt w:val="lowerRoman"/>
      <w:lvlText w:val="%3)"/>
      <w:lvlJc w:val="right"/>
      <w:pPr>
        <w:ind w:left="2520" w:hanging="180"/>
      </w:pPr>
    </w:lvl>
    <w:lvl w:ilvl="3" w:tplc="F46A2C2A">
      <w:start w:val="1"/>
      <w:numFmt w:val="decimal"/>
      <w:lvlText w:val="(%4)"/>
      <w:lvlJc w:val="left"/>
      <w:pPr>
        <w:ind w:left="3240" w:hanging="360"/>
      </w:pPr>
    </w:lvl>
    <w:lvl w:ilvl="4" w:tplc="94E48C3C">
      <w:start w:val="1"/>
      <w:numFmt w:val="lowerLetter"/>
      <w:lvlText w:val="(%5)"/>
      <w:lvlJc w:val="left"/>
      <w:pPr>
        <w:ind w:left="3960" w:hanging="360"/>
      </w:pPr>
    </w:lvl>
    <w:lvl w:ilvl="5" w:tplc="506A84B2">
      <w:start w:val="1"/>
      <w:numFmt w:val="lowerRoman"/>
      <w:lvlText w:val="(%6)"/>
      <w:lvlJc w:val="right"/>
      <w:pPr>
        <w:ind w:left="4680" w:hanging="180"/>
      </w:pPr>
    </w:lvl>
    <w:lvl w:ilvl="6" w:tplc="3858F686">
      <w:start w:val="1"/>
      <w:numFmt w:val="decimal"/>
      <w:lvlText w:val="%7."/>
      <w:lvlJc w:val="left"/>
      <w:pPr>
        <w:ind w:left="5400" w:hanging="360"/>
      </w:pPr>
    </w:lvl>
    <w:lvl w:ilvl="7" w:tplc="150E1750">
      <w:start w:val="1"/>
      <w:numFmt w:val="lowerLetter"/>
      <w:lvlText w:val="%8."/>
      <w:lvlJc w:val="left"/>
      <w:pPr>
        <w:ind w:left="6120" w:hanging="360"/>
      </w:pPr>
    </w:lvl>
    <w:lvl w:ilvl="8" w:tplc="C1162030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C33A8"/>
    <w:multiLevelType w:val="hybridMultilevel"/>
    <w:tmpl w:val="F65CC9B8"/>
    <w:lvl w:ilvl="0" w:tplc="629EB0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124DC"/>
    <w:multiLevelType w:val="hybridMultilevel"/>
    <w:tmpl w:val="81422622"/>
    <w:lvl w:ilvl="0" w:tplc="1716158C">
      <w:start w:val="1"/>
      <w:numFmt w:val="bullet"/>
      <w:lvlText w:val="●"/>
      <w:lvlJc w:val="left"/>
      <w:pPr>
        <w:ind w:left="72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 w:tplc="EE1419B2">
      <w:start w:val="1"/>
      <w:numFmt w:val="bullet"/>
      <w:lvlText w:val="o"/>
      <w:lvlJc w:val="left"/>
      <w:pPr>
        <w:ind w:left="144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 w:tplc="165C30DA">
      <w:start w:val="1"/>
      <w:numFmt w:val="bullet"/>
      <w:lvlText w:val="▪"/>
      <w:lvlJc w:val="left"/>
      <w:pPr>
        <w:ind w:left="2160" w:hanging="360"/>
      </w:pPr>
      <w:rPr>
        <w:rFonts w:hint="default" w:ascii="Arimo" w:hAnsi="Arimo"/>
        <w:b w:val="0"/>
        <w:i w:val="0"/>
        <w:smallCaps w:val="0"/>
        <w:strike w:val="0"/>
        <w:shd w:val="clear" w:color="auto" w:fill="auto"/>
        <w:vertAlign w:val="baseline"/>
      </w:rPr>
    </w:lvl>
    <w:lvl w:ilvl="3" w:tplc="6172C898">
      <w:start w:val="1"/>
      <w:numFmt w:val="bullet"/>
      <w:lvlText w:val="●"/>
      <w:lvlJc w:val="left"/>
      <w:pPr>
        <w:ind w:left="288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 w:tplc="F5068368">
      <w:start w:val="1"/>
      <w:numFmt w:val="bullet"/>
      <w:lvlText w:val="o"/>
      <w:lvlJc w:val="left"/>
      <w:pPr>
        <w:ind w:left="360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 w:tplc="AC9EDBA6">
      <w:start w:val="1"/>
      <w:numFmt w:val="bullet"/>
      <w:lvlText w:val="▪"/>
      <w:lvlJc w:val="left"/>
      <w:pPr>
        <w:ind w:left="4320" w:hanging="360"/>
      </w:pPr>
      <w:rPr>
        <w:rFonts w:hint="default" w:ascii="Arimo" w:hAnsi="Arimo"/>
        <w:b w:val="0"/>
        <w:i w:val="0"/>
        <w:smallCaps w:val="0"/>
        <w:strike w:val="0"/>
        <w:shd w:val="clear" w:color="auto" w:fill="auto"/>
        <w:vertAlign w:val="baseline"/>
      </w:rPr>
    </w:lvl>
    <w:lvl w:ilvl="6" w:tplc="E8A0BFE2">
      <w:start w:val="1"/>
      <w:numFmt w:val="bullet"/>
      <w:lvlText w:val="●"/>
      <w:lvlJc w:val="left"/>
      <w:pPr>
        <w:ind w:left="504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 w:tplc="D9F67382">
      <w:start w:val="1"/>
      <w:numFmt w:val="bullet"/>
      <w:lvlText w:val="o"/>
      <w:lvlJc w:val="left"/>
      <w:pPr>
        <w:ind w:left="5760" w:hanging="360"/>
      </w:pPr>
      <w:rPr>
        <w:rFonts w:hint="default" w:ascii="Helvetica Neue" w:hAnsi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 w:tplc="BF8A883A">
      <w:start w:val="1"/>
      <w:numFmt w:val="bullet"/>
      <w:lvlText w:val="▪"/>
      <w:lvlJc w:val="left"/>
      <w:pPr>
        <w:ind w:left="6480" w:hanging="360"/>
      </w:pPr>
      <w:rPr>
        <w:rFonts w:hint="default" w:ascii="Arimo" w:hAnsi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161846128">
    <w:abstractNumId w:val="1"/>
  </w:num>
  <w:num w:numId="2" w16cid:durableId="1930580791">
    <w:abstractNumId w:val="2"/>
  </w:num>
  <w:num w:numId="3" w16cid:durableId="1579099318">
    <w:abstractNumId w:val="27"/>
  </w:num>
  <w:num w:numId="4" w16cid:durableId="1070617575">
    <w:abstractNumId w:val="3"/>
  </w:num>
  <w:num w:numId="5" w16cid:durableId="1967807539">
    <w:abstractNumId w:val="6"/>
  </w:num>
  <w:num w:numId="6" w16cid:durableId="1813280472">
    <w:abstractNumId w:val="29"/>
  </w:num>
  <w:num w:numId="7" w16cid:durableId="1277710232">
    <w:abstractNumId w:val="9"/>
  </w:num>
  <w:num w:numId="8" w16cid:durableId="1873573405">
    <w:abstractNumId w:val="5"/>
  </w:num>
  <w:num w:numId="9" w16cid:durableId="75057749">
    <w:abstractNumId w:val="26"/>
  </w:num>
  <w:num w:numId="10" w16cid:durableId="1975477795">
    <w:abstractNumId w:val="20"/>
  </w:num>
  <w:num w:numId="11" w16cid:durableId="1721241410">
    <w:abstractNumId w:val="22"/>
  </w:num>
  <w:num w:numId="12" w16cid:durableId="1029188410">
    <w:abstractNumId w:val="11"/>
  </w:num>
  <w:num w:numId="13" w16cid:durableId="1804495383">
    <w:abstractNumId w:val="25"/>
  </w:num>
  <w:num w:numId="14" w16cid:durableId="808398992">
    <w:abstractNumId w:val="7"/>
  </w:num>
  <w:num w:numId="15" w16cid:durableId="1394232962">
    <w:abstractNumId w:val="14"/>
  </w:num>
  <w:num w:numId="16" w16cid:durableId="828788421">
    <w:abstractNumId w:val="19"/>
  </w:num>
  <w:num w:numId="17" w16cid:durableId="2129662407">
    <w:abstractNumId w:val="23"/>
  </w:num>
  <w:num w:numId="18" w16cid:durableId="1683239565">
    <w:abstractNumId w:val="0"/>
  </w:num>
  <w:num w:numId="19" w16cid:durableId="522088442">
    <w:abstractNumId w:val="13"/>
  </w:num>
  <w:num w:numId="20" w16cid:durableId="740098988">
    <w:abstractNumId w:val="16"/>
  </w:num>
  <w:num w:numId="21" w16cid:durableId="500432992">
    <w:abstractNumId w:val="18"/>
  </w:num>
  <w:num w:numId="22" w16cid:durableId="7958718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5915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45392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418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4089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8489500">
    <w:abstractNumId w:val="12"/>
  </w:num>
  <w:num w:numId="28" w16cid:durableId="992681264">
    <w:abstractNumId w:val="21"/>
  </w:num>
  <w:num w:numId="29" w16cid:durableId="313871833">
    <w:abstractNumId w:val="8"/>
  </w:num>
  <w:num w:numId="30" w16cid:durableId="610357465">
    <w:abstractNumId w:val="10"/>
  </w:num>
  <w:num w:numId="31" w16cid:durableId="1832985794">
    <w:abstractNumId w:val="17"/>
  </w:num>
  <w:num w:numId="32" w16cid:durableId="1369139991">
    <w:abstractNumId w:val="4"/>
  </w:num>
  <w:num w:numId="33" w16cid:durableId="33965755">
    <w:abstractNumId w:val="15"/>
  </w:num>
  <w:num w:numId="34" w16cid:durableId="655496268">
    <w:abstractNumId w:val="24"/>
  </w:num>
  <w:num w:numId="35" w16cid:durableId="1527602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4"/>
    <w:rsid w:val="00086A90"/>
    <w:rsid w:val="002C4E18"/>
    <w:rsid w:val="004AE2A4"/>
    <w:rsid w:val="0050A21A"/>
    <w:rsid w:val="005234A0"/>
    <w:rsid w:val="0053184D"/>
    <w:rsid w:val="005A2EAE"/>
    <w:rsid w:val="00655E45"/>
    <w:rsid w:val="006D4D2D"/>
    <w:rsid w:val="006D719A"/>
    <w:rsid w:val="007A7694"/>
    <w:rsid w:val="00A11786"/>
    <w:rsid w:val="00A31760"/>
    <w:rsid w:val="00C12FA9"/>
    <w:rsid w:val="00CA6A3B"/>
    <w:rsid w:val="00D869CC"/>
    <w:rsid w:val="00E1240C"/>
    <w:rsid w:val="017C3C38"/>
    <w:rsid w:val="04288A3E"/>
    <w:rsid w:val="059EB21B"/>
    <w:rsid w:val="05B78811"/>
    <w:rsid w:val="05BD8770"/>
    <w:rsid w:val="05E86C66"/>
    <w:rsid w:val="0953D760"/>
    <w:rsid w:val="0B6A17A7"/>
    <w:rsid w:val="0CAA0EE9"/>
    <w:rsid w:val="0D1ECAE2"/>
    <w:rsid w:val="11FAA30A"/>
    <w:rsid w:val="1257B74D"/>
    <w:rsid w:val="1312E740"/>
    <w:rsid w:val="156B31D6"/>
    <w:rsid w:val="16B9EEBB"/>
    <w:rsid w:val="19269C2E"/>
    <w:rsid w:val="1C3CE096"/>
    <w:rsid w:val="1C71DF9B"/>
    <w:rsid w:val="1E01CF12"/>
    <w:rsid w:val="1E0A1823"/>
    <w:rsid w:val="1EB6C746"/>
    <w:rsid w:val="1F24E05E"/>
    <w:rsid w:val="1F3C4954"/>
    <w:rsid w:val="1FE38031"/>
    <w:rsid w:val="23924052"/>
    <w:rsid w:val="27656806"/>
    <w:rsid w:val="27A7E36A"/>
    <w:rsid w:val="28E03EDF"/>
    <w:rsid w:val="28FEBB6F"/>
    <w:rsid w:val="296AE724"/>
    <w:rsid w:val="2BBD80D1"/>
    <w:rsid w:val="2DA8B12D"/>
    <w:rsid w:val="2E86AF78"/>
    <w:rsid w:val="2ECDE16F"/>
    <w:rsid w:val="2EF09102"/>
    <w:rsid w:val="2F1422D8"/>
    <w:rsid w:val="2FABE735"/>
    <w:rsid w:val="305005CF"/>
    <w:rsid w:val="30613300"/>
    <w:rsid w:val="33570F01"/>
    <w:rsid w:val="33714215"/>
    <w:rsid w:val="337DAD2D"/>
    <w:rsid w:val="357751EA"/>
    <w:rsid w:val="35BE7520"/>
    <w:rsid w:val="36F68E32"/>
    <w:rsid w:val="3AC8CF29"/>
    <w:rsid w:val="3C3A90BC"/>
    <w:rsid w:val="3C77BCA2"/>
    <w:rsid w:val="3D2DB985"/>
    <w:rsid w:val="3DE5B9B1"/>
    <w:rsid w:val="3FD7E799"/>
    <w:rsid w:val="4534F853"/>
    <w:rsid w:val="45643226"/>
    <w:rsid w:val="459C8CEB"/>
    <w:rsid w:val="4665EEAF"/>
    <w:rsid w:val="47386810"/>
    <w:rsid w:val="482AFC38"/>
    <w:rsid w:val="495D8187"/>
    <w:rsid w:val="4A22B02A"/>
    <w:rsid w:val="4A49D91B"/>
    <w:rsid w:val="4B8508D4"/>
    <w:rsid w:val="4C6132DE"/>
    <w:rsid w:val="4E7485C0"/>
    <w:rsid w:val="4EB66629"/>
    <w:rsid w:val="4F2CFC38"/>
    <w:rsid w:val="4FFA44F7"/>
    <w:rsid w:val="5023E722"/>
    <w:rsid w:val="502A089D"/>
    <w:rsid w:val="502B2CC9"/>
    <w:rsid w:val="50614B37"/>
    <w:rsid w:val="50AC0C27"/>
    <w:rsid w:val="51760A2C"/>
    <w:rsid w:val="5211AA4C"/>
    <w:rsid w:val="5286D5B0"/>
    <w:rsid w:val="52A87FF1"/>
    <w:rsid w:val="536388D7"/>
    <w:rsid w:val="538A0BB7"/>
    <w:rsid w:val="53AA677F"/>
    <w:rsid w:val="541D239E"/>
    <w:rsid w:val="545E793C"/>
    <w:rsid w:val="55142D85"/>
    <w:rsid w:val="575F9C2E"/>
    <w:rsid w:val="579B0D09"/>
    <w:rsid w:val="58C7A3CE"/>
    <w:rsid w:val="5A31812E"/>
    <w:rsid w:val="5C30154D"/>
    <w:rsid w:val="5C3F9354"/>
    <w:rsid w:val="5D2C2BE5"/>
    <w:rsid w:val="5D94CF74"/>
    <w:rsid w:val="5DA19BA2"/>
    <w:rsid w:val="5E06717C"/>
    <w:rsid w:val="5F15F860"/>
    <w:rsid w:val="5F1D5E86"/>
    <w:rsid w:val="5F7803F4"/>
    <w:rsid w:val="5FC88EE9"/>
    <w:rsid w:val="5FF582E6"/>
    <w:rsid w:val="60247D76"/>
    <w:rsid w:val="652B1552"/>
    <w:rsid w:val="65DF436F"/>
    <w:rsid w:val="660FEBBF"/>
    <w:rsid w:val="66CDBFBD"/>
    <w:rsid w:val="68AD7698"/>
    <w:rsid w:val="6956E0C0"/>
    <w:rsid w:val="69B35399"/>
    <w:rsid w:val="6A24CE6B"/>
    <w:rsid w:val="6AFE0F36"/>
    <w:rsid w:val="6B1CA77F"/>
    <w:rsid w:val="6C454261"/>
    <w:rsid w:val="6C52A19A"/>
    <w:rsid w:val="6E8926CB"/>
    <w:rsid w:val="708F51CA"/>
    <w:rsid w:val="7090B4A6"/>
    <w:rsid w:val="70B2B720"/>
    <w:rsid w:val="711D35A9"/>
    <w:rsid w:val="7122EE59"/>
    <w:rsid w:val="71892104"/>
    <w:rsid w:val="72759C70"/>
    <w:rsid w:val="738DF93E"/>
    <w:rsid w:val="79F0B339"/>
    <w:rsid w:val="79FE60E1"/>
    <w:rsid w:val="7A019F54"/>
    <w:rsid w:val="7BCD2C9E"/>
    <w:rsid w:val="7CAB2BBF"/>
    <w:rsid w:val="7DE80FA6"/>
    <w:rsid w:val="7E1F5363"/>
    <w:rsid w:val="7EB3C04C"/>
    <w:rsid w:val="7EB3D9E1"/>
    <w:rsid w:val="7EC5E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745A9"/>
  <w15:docId w15:val="{A7EB0379-6376-C046-A124-BC5CEAC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Arial Unicode MS" w:cs="Arial Unicode MS"/>
      <w:color w:val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alibri" w:hAnsi="Calibri" w:eastAsia="Calibri" w:cs="Calibri"/>
      <w:b/>
      <w:bCs/>
      <w:color w:val="000000"/>
      <w:sz w:val="24"/>
      <w:szCs w:val="24"/>
      <w:u w:color="000000"/>
    </w:rPr>
  </w:style>
  <w:style w:type="numbering" w:styleId="ImportedStyle1" w:customStyle="1">
    <w:name w:val="Imported Style 1"/>
  </w:style>
  <w:style w:type="numbering" w:styleId="ImportedStyle2" w:customStyle="1">
    <w:name w:val="Imported Style 2"/>
  </w:style>
  <w:style w:type="numbering" w:styleId="ImportedStyle3" w:customStyle="1">
    <w:name w:val="Imported Style 3"/>
  </w:style>
  <w:style w:type="numbering" w:styleId="ImportedStyle4" w:customStyle="1">
    <w:name w:val="Imported Style 4"/>
  </w:style>
  <w:style w:type="numbering" w:styleId="ImportedStyle5" w:customStyle="1">
    <w:name w:val="Imported Style 5"/>
  </w:style>
  <w:style w:type="numbering" w:styleId="ImportedStyle6" w:customStyle="1">
    <w:name w:val="Imported Style 6"/>
  </w:style>
  <w:style w:type="numbering" w:styleId="ImportedStyle7" w:customStyle="1">
    <w:name w:val="Imported Style 7"/>
  </w:style>
  <w:style w:type="paragraph" w:styleId="Default" w:customStyle="1">
    <w:name w:val="Default"/>
    <w:rPr>
      <w:rFonts w:ascii="Helvetica Neue" w:hAnsi="Helvetica Neue" w:eastAsia="Helvetica Neue" w:cs="Helvetica Neue"/>
      <w:color w:val="000000"/>
      <w:sz w:val="22"/>
      <w:szCs w:val="22"/>
    </w:rPr>
  </w:style>
  <w:style w:type="numbering" w:styleId="ImportedStyle8" w:customStyle="1">
    <w:name w:val="Imported Style 8"/>
  </w:style>
  <w:style w:type="numbering" w:styleId="ImportedStyle9" w:customStyle="1">
    <w:name w:val="Imported Style 9"/>
  </w:style>
  <w:style w:type="numbering" w:styleId="ImportedStyle10" w:customStyle="1">
    <w:name w:val="Imported Style 10"/>
  </w:style>
  <w:style w:type="numbering" w:styleId="ImportedStyle11" w:customStyle="1">
    <w:name w:val="Imported Style 11"/>
  </w:style>
  <w:style w:type="numbering" w:styleId="ImportedStyle12" w:customStyle="1">
    <w:name w:val="Imported Style 12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12FA9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C12FA9"/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C12FA9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C12FA9"/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E1240C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184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9"/>
    </w:pPr>
    <w:rPr>
      <w:rFonts w:asciiTheme="majorHAnsi" w:hAnsiTheme="majorHAnsi" w:eastAsiaTheme="majorEastAsia" w:cstheme="majorBidi"/>
      <w:color w:val="365F91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184D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184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2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50C8B99572F459BE1F32DFB483697" ma:contentTypeVersion="4" ma:contentTypeDescription="Ein neues Dokument erstellen." ma:contentTypeScope="" ma:versionID="10c3971561c999ce6278941402d4ec7a">
  <xsd:schema xmlns:xsd="http://www.w3.org/2001/XMLSchema" xmlns:xs="http://www.w3.org/2001/XMLSchema" xmlns:p="http://schemas.microsoft.com/office/2006/metadata/properties" xmlns:ns2="4fe80cdc-a971-45bf-93cd-7c2f0d6e1acf" targetNamespace="http://schemas.microsoft.com/office/2006/metadata/properties" ma:root="true" ma:fieldsID="64e51f0487804fa37c77e8383645877f" ns2:_="">
    <xsd:import namespace="4fe80cdc-a971-45bf-93cd-7c2f0d6e1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0cdc-a971-45bf-93cd-7c2f0d6e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yNG5Lny4IeUNyun0q7S07OLSg==">AMUW2mWUDOaBmg3VfVR2oVGVTSEKT7WgzJfdP9LlgrB6yL9ngU+IcNIfc3ucSqOXmOiyLACe6nCtko1dl8sqhW9VLmd0ArxlIHMIc8/SHDfOQnHZGlmg5UY/zcNp2e+vAxt61tAlSWglETh1mZ0KbgQoZz91m0jbOAlKviOQbNXPtgsE9gKsk9Ul0xjvCm8MYCmOpgZuAluk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1F61-D1ED-4C7F-8480-FF5B8D82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0cdc-a971-45bf-93cd-7c2f0d6e1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27D39-57CE-4A03-BDB2-75D3DBBB6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B7922F-F06A-4259-88B7-8F15711B21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8210451-0600-4E47-8FAE-0E545DFA5F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CultureCivic</dc:creator>
  <lastModifiedBy>Kocak, Ece</lastModifiedBy>
  <revision>5</revision>
  <dcterms:created xsi:type="dcterms:W3CDTF">2025-03-24T11:55:00.0000000Z</dcterms:created>
  <dcterms:modified xsi:type="dcterms:W3CDTF">2025-03-25T10:17:15.6931096Z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0x010100CEF50C8B99572F459BE1F32DFB483697</vt:lpwstr>
  </property>
</Properties>
</file>